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14132" w14:textId="77777777" w:rsidR="002D4145" w:rsidRPr="00C03E64" w:rsidRDefault="002D4145">
      <w:pPr>
        <w:rPr>
          <w:rFonts w:ascii="文泉驿微米黑" w:eastAsia="文泉驿微米黑" w:hAnsi="文泉驿微米黑"/>
          <w:sz w:val="28"/>
          <w:szCs w:val="28"/>
          <w:u w:val="single"/>
        </w:rPr>
      </w:pPr>
    </w:p>
    <w:p w14:paraId="0EDEE951" w14:textId="77777777" w:rsidR="002D4145" w:rsidRPr="00C03E64" w:rsidRDefault="000758B5">
      <w:pPr>
        <w:pStyle w:val="a3"/>
        <w:rPr>
          <w:rFonts w:ascii="文泉驿微米黑" w:eastAsia="文泉驿微米黑" w:hAnsi="文泉驿微米黑"/>
        </w:rPr>
      </w:pPr>
      <w:bookmarkStart w:id="0" w:name="_k6244wyqv0dj" w:colFirst="0" w:colLast="0"/>
      <w:bookmarkEnd w:id="0"/>
      <w:r w:rsidRPr="00C03E64">
        <w:rPr>
          <w:rFonts w:ascii="文泉驿微米黑" w:eastAsia="文泉驿微米黑" w:hAnsi="文泉驿微米黑"/>
          <w:noProof/>
        </w:rPr>
        <w:drawing>
          <wp:anchor distT="114300" distB="114300" distL="114300" distR="114300" simplePos="0" relativeHeight="251658240" behindDoc="0" locked="0" layoutInCell="1" hidden="0" allowOverlap="1" wp14:anchorId="18FDE90C" wp14:editId="5FE23AB6">
            <wp:simplePos x="0" y="0"/>
            <wp:positionH relativeFrom="page">
              <wp:posOffset>-54863</wp:posOffset>
            </wp:positionH>
            <wp:positionV relativeFrom="page">
              <wp:posOffset>-64007</wp:posOffset>
            </wp:positionV>
            <wp:extent cx="7709112" cy="10890504"/>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709112" cy="10890504"/>
                    </a:xfrm>
                    <a:prstGeom prst="rect">
                      <a:avLst/>
                    </a:prstGeom>
                    <a:ln/>
                  </pic:spPr>
                </pic:pic>
              </a:graphicData>
            </a:graphic>
          </wp:anchor>
        </w:drawing>
      </w:r>
    </w:p>
    <w:p w14:paraId="18A98D36" w14:textId="77777777" w:rsidR="002D4145" w:rsidRPr="00C03E64" w:rsidRDefault="002D4145">
      <w:pPr>
        <w:rPr>
          <w:rFonts w:ascii="文泉驿微米黑" w:eastAsia="文泉驿微米黑" w:hAnsi="文泉驿微米黑"/>
        </w:rPr>
      </w:pPr>
    </w:p>
    <w:p w14:paraId="3B9B20B7" w14:textId="77777777" w:rsidR="002D4145" w:rsidRPr="00C03E64" w:rsidRDefault="002D4145">
      <w:pPr>
        <w:rPr>
          <w:rFonts w:ascii="文泉驿微米黑" w:eastAsia="文泉驿微米黑" w:hAnsi="文泉驿微米黑"/>
        </w:rPr>
      </w:pPr>
    </w:p>
    <w:p w14:paraId="4942ECFD" w14:textId="77777777" w:rsidR="002D4145" w:rsidRPr="00C03E64" w:rsidRDefault="002D4145">
      <w:pPr>
        <w:rPr>
          <w:rFonts w:ascii="文泉驿微米黑" w:eastAsia="文泉驿微米黑" w:hAnsi="文泉驿微米黑"/>
        </w:rPr>
      </w:pPr>
    </w:p>
    <w:p w14:paraId="278A7DF4" w14:textId="77777777" w:rsidR="002D4145" w:rsidRPr="00C03E64" w:rsidRDefault="000758B5">
      <w:pPr>
        <w:jc w:val="center"/>
        <w:rPr>
          <w:rFonts w:ascii="文泉驿微米黑" w:eastAsia="文泉驿微米黑" w:hAnsi="文泉驿微米黑"/>
          <w:sz w:val="52"/>
          <w:szCs w:val="52"/>
        </w:rPr>
      </w:pPr>
      <w:r w:rsidRPr="00C03E64">
        <w:rPr>
          <w:rFonts w:ascii="文泉驿微米黑" w:eastAsia="文泉驿微米黑" w:hAnsi="文泉驿微米黑"/>
          <w:sz w:val="52"/>
          <w:szCs w:val="52"/>
        </w:rPr>
        <w:t>PingCAP</w:t>
      </w:r>
    </w:p>
    <w:p w14:paraId="070EBD88" w14:textId="77777777" w:rsidR="002D4145" w:rsidRPr="00C03E64" w:rsidRDefault="002D4145">
      <w:pPr>
        <w:rPr>
          <w:rFonts w:ascii="文泉驿微米黑" w:eastAsia="文泉驿微米黑" w:hAnsi="文泉驿微米黑"/>
        </w:rPr>
      </w:pPr>
    </w:p>
    <w:p w14:paraId="5B89AD3F" w14:textId="77777777" w:rsidR="002D4145" w:rsidRPr="00C03E64" w:rsidRDefault="000758B5">
      <w:pPr>
        <w:pStyle w:val="a3"/>
        <w:jc w:val="center"/>
        <w:rPr>
          <w:rFonts w:ascii="文泉驿微米黑" w:eastAsia="文泉驿微米黑" w:hAnsi="文泉驿微米黑"/>
          <w:sz w:val="22"/>
          <w:szCs w:val="22"/>
        </w:rPr>
      </w:pPr>
      <w:bookmarkStart w:id="1" w:name="_lmjt8mnivwzr" w:colFirst="0" w:colLast="0"/>
      <w:bookmarkEnd w:id="1"/>
      <w:r w:rsidRPr="00C03E64">
        <w:rPr>
          <w:rFonts w:ascii="文泉驿微米黑" w:eastAsia="文泉驿微米黑" w:hAnsi="文泉驿微米黑" w:cs="Arial Unicode MS"/>
          <w:sz w:val="22"/>
          <w:szCs w:val="22"/>
        </w:rPr>
        <w:t>平凯星辰（北京）科技有限公司</w:t>
      </w:r>
    </w:p>
    <w:p w14:paraId="4BC8357C" w14:textId="77777777" w:rsidR="002D4145" w:rsidRPr="00C03E64" w:rsidRDefault="000758B5">
      <w:pPr>
        <w:pStyle w:val="1"/>
        <w:rPr>
          <w:rFonts w:ascii="文泉驿微米黑" w:eastAsia="文泉驿微米黑" w:hAnsi="文泉驿微米黑"/>
        </w:rPr>
      </w:pPr>
      <w:bookmarkStart w:id="2" w:name="_zdn1prtkm2h7" w:colFirst="0" w:colLast="0"/>
      <w:bookmarkEnd w:id="2"/>
      <w:r w:rsidRPr="00C03E64">
        <w:rPr>
          <w:rFonts w:ascii="文泉驿微米黑" w:eastAsia="文泉驿微米黑" w:hAnsi="文泉驿微米黑"/>
        </w:rPr>
        <w:t xml:space="preserve"> </w:t>
      </w:r>
    </w:p>
    <w:p w14:paraId="5AB8A997" w14:textId="77777777" w:rsidR="002D4145" w:rsidRPr="00C03E64" w:rsidRDefault="002D4145">
      <w:pPr>
        <w:pStyle w:val="a3"/>
        <w:jc w:val="center"/>
        <w:rPr>
          <w:rFonts w:ascii="文泉驿微米黑" w:eastAsia="文泉驿微米黑" w:hAnsi="文泉驿微米黑"/>
        </w:rPr>
      </w:pPr>
      <w:bookmarkStart w:id="3" w:name="_u4i8jalntqel" w:colFirst="0" w:colLast="0"/>
      <w:bookmarkEnd w:id="3"/>
    </w:p>
    <w:p w14:paraId="794EF3FF" w14:textId="77777777" w:rsidR="002D4145" w:rsidRPr="00C03E64" w:rsidRDefault="000758B5">
      <w:pPr>
        <w:pStyle w:val="a3"/>
        <w:jc w:val="center"/>
        <w:rPr>
          <w:rFonts w:ascii="文泉驿微米黑" w:eastAsia="文泉驿微米黑" w:hAnsi="文泉驿微米黑"/>
        </w:rPr>
      </w:pPr>
      <w:bookmarkStart w:id="4" w:name="_7cd44kvz9n24" w:colFirst="0" w:colLast="0"/>
      <w:bookmarkEnd w:id="4"/>
      <w:r w:rsidRPr="00C03E64">
        <w:rPr>
          <w:rFonts w:ascii="文泉驿微米黑" w:eastAsia="文泉驿微米黑" w:hAnsi="文泉驿微米黑" w:cs="Arial Unicode MS"/>
        </w:rPr>
        <w:t>TiDB 开发指南（企业版）</w:t>
      </w:r>
    </w:p>
    <w:p w14:paraId="64F37E49" w14:textId="77777777" w:rsidR="002D4145" w:rsidRPr="00C03E64" w:rsidRDefault="002D4145">
      <w:pPr>
        <w:jc w:val="center"/>
        <w:rPr>
          <w:rFonts w:ascii="文泉驿微米黑" w:eastAsia="文泉驿微米黑" w:hAnsi="文泉驿微米黑"/>
        </w:rPr>
      </w:pPr>
    </w:p>
    <w:p w14:paraId="6C40B213" w14:textId="77777777" w:rsidR="002D4145" w:rsidRPr="00C03E64" w:rsidRDefault="002D4145">
      <w:pPr>
        <w:jc w:val="center"/>
        <w:rPr>
          <w:rFonts w:ascii="文泉驿微米黑" w:eastAsia="文泉驿微米黑" w:hAnsi="文泉驿微米黑"/>
        </w:rPr>
      </w:pPr>
    </w:p>
    <w:p w14:paraId="08FC70E7" w14:textId="77777777" w:rsidR="002D4145" w:rsidRPr="00C03E64" w:rsidRDefault="002D4145">
      <w:pPr>
        <w:jc w:val="center"/>
        <w:rPr>
          <w:rFonts w:ascii="文泉驿微米黑" w:eastAsia="文泉驿微米黑" w:hAnsi="文泉驿微米黑"/>
        </w:rPr>
      </w:pPr>
    </w:p>
    <w:p w14:paraId="7B59C1DA" w14:textId="77777777" w:rsidR="002D4145" w:rsidRPr="00E13388" w:rsidRDefault="000758B5" w:rsidP="00E13388">
      <w:pPr>
        <w:jc w:val="center"/>
        <w:rPr>
          <w:rFonts w:ascii="文泉驿微米黑" w:eastAsia="文泉驿微米黑" w:hAnsi="文泉驿微米黑"/>
          <w:sz w:val="40"/>
          <w:szCs w:val="40"/>
        </w:rPr>
      </w:pPr>
      <w:bookmarkStart w:id="5" w:name="_d11okltx2re6" w:colFirst="0" w:colLast="0"/>
      <w:bookmarkEnd w:id="5"/>
      <w:r w:rsidRPr="00E13388">
        <w:rPr>
          <w:rFonts w:ascii="文泉驿微米黑" w:eastAsia="文泉驿微米黑" w:hAnsi="文泉驿微米黑"/>
          <w:sz w:val="40"/>
          <w:szCs w:val="40"/>
        </w:rPr>
        <w:t>法律声明</w:t>
      </w:r>
    </w:p>
    <w:p w14:paraId="3D6EC62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PingCAP 提醒您在阅读或使用本文档之前仔细阅读、充分理解本法律声明各条款的内容。如果您阅读或使用本文档，您的阅读或使用行为将被视为对本声明全部内容的认可。</w:t>
      </w:r>
    </w:p>
    <w:p w14:paraId="5DB486A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C03E64">
        <w:rPr>
          <w:rFonts w:ascii="文泉驿微米黑" w:eastAsia="文泉驿微米黑" w:hAnsi="文泉驿微米黑" w:cs="Arial Unicode MS"/>
          <w:sz w:val="20"/>
          <w:szCs w:val="20"/>
        </w:rPr>
        <w:t>规</w:t>
      </w:r>
      <w:proofErr w:type="gramEnd"/>
      <w:r w:rsidRPr="00C03E64">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C03E64">
        <w:rPr>
          <w:rFonts w:ascii="文泉驿微米黑" w:eastAsia="文泉驿微米黑" w:hAnsi="文泉驿微米黑" w:cs="Arial Unicode MS"/>
          <w:sz w:val="20"/>
          <w:szCs w:val="20"/>
        </w:rPr>
        <w:t>您不得</w:t>
      </w:r>
      <w:proofErr w:type="gramEnd"/>
      <w:r w:rsidRPr="00C03E64">
        <w:rPr>
          <w:rFonts w:ascii="文泉驿微米黑" w:eastAsia="文泉驿微米黑" w:hAnsi="文泉驿微米黑" w:cs="Arial Unicode MS"/>
          <w:sz w:val="20"/>
          <w:szCs w:val="20"/>
        </w:rPr>
        <w:t>向任何第三方披露本手册内容或提供给任何第三方使用。</w:t>
      </w:r>
    </w:p>
    <w:p w14:paraId="719FAA1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154DD96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669A072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3E12437B"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lastRenderedPageBreak/>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商标（包括但不限于单独为或以组合形式包含“PingCAP”等 PingCAP 和/或其关联公司品牌，上述品牌的附属标志及图案或任何类似公司名称、商号、商标、产品或服务名称、域名、图案标示、标志、标识或通过特定描述使第三方能够识别 PingCAP 和/或其关联公司）。</w:t>
      </w:r>
    </w:p>
    <w:p w14:paraId="5DB3A25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4F68E47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061072EF" w14:textId="77777777" w:rsidR="002D4145" w:rsidRPr="00C03E64" w:rsidRDefault="000758B5">
      <w:pPr>
        <w:rPr>
          <w:rFonts w:ascii="文泉驿微米黑" w:eastAsia="文泉驿微米黑" w:hAnsi="文泉驿微米黑"/>
          <w:sz w:val="20"/>
          <w:szCs w:val="20"/>
        </w:rPr>
        <w:sectPr w:rsidR="002D4145" w:rsidRPr="00C03E64">
          <w:headerReference w:type="default" r:id="rId8"/>
          <w:footerReference w:type="default" r:id="rId9"/>
          <w:headerReference w:type="first" r:id="rId10"/>
          <w:pgSz w:w="11909" w:h="16834"/>
          <w:pgMar w:top="1440" w:right="1440" w:bottom="1440" w:left="1440" w:header="720" w:footer="720" w:gutter="0"/>
          <w:pgNumType w:start="1"/>
          <w:cols w:space="720"/>
          <w:titlePg/>
        </w:sectPr>
      </w:pPr>
      <w:r w:rsidRPr="00C03E64">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C03E64">
        <w:rPr>
          <w:rFonts w:ascii="文泉驿微米黑" w:eastAsia="文泉驿微米黑" w:hAnsi="文泉驿微米黑" w:cs="Arial Unicode MS"/>
          <w:sz w:val="20"/>
          <w:szCs w:val="20"/>
        </w:rPr>
        <w:t>您承担</w:t>
      </w:r>
      <w:proofErr w:type="gramEnd"/>
      <w:r w:rsidRPr="00C03E64">
        <w:rPr>
          <w:rFonts w:ascii="文泉驿微米黑" w:eastAsia="文泉驿微米黑" w:hAnsi="文泉驿微米黑" w:cs="Arial Unicode MS"/>
          <w:sz w:val="20"/>
          <w:szCs w:val="20"/>
        </w:rPr>
        <w:t>任何义务。</w:t>
      </w:r>
    </w:p>
    <w:p w14:paraId="4015F0EC" w14:textId="77777777" w:rsidR="002D4145" w:rsidRPr="00E13388" w:rsidRDefault="000758B5" w:rsidP="00E13388">
      <w:pPr>
        <w:jc w:val="center"/>
        <w:rPr>
          <w:rFonts w:ascii="文泉驿微米黑" w:eastAsia="文泉驿微米黑" w:hAnsi="文泉驿微米黑"/>
          <w:sz w:val="40"/>
          <w:szCs w:val="40"/>
        </w:rPr>
      </w:pPr>
      <w:bookmarkStart w:id="6" w:name="_4b9uw1kwliyj" w:colFirst="0" w:colLast="0"/>
      <w:bookmarkEnd w:id="6"/>
      <w:r w:rsidRPr="00E13388">
        <w:rPr>
          <w:rFonts w:ascii="文泉驿微米黑" w:eastAsia="文泉驿微米黑" w:hAnsi="文泉驿微米黑"/>
          <w:sz w:val="40"/>
          <w:szCs w:val="40"/>
        </w:rPr>
        <w:lastRenderedPageBreak/>
        <w:t>目 录</w:t>
      </w:r>
    </w:p>
    <w:sdt>
      <w:sdtPr>
        <w:rPr>
          <w:rFonts w:ascii="文泉驿微米黑" w:eastAsia="文泉驿微米黑" w:hAnsi="文泉驿微米黑"/>
        </w:rPr>
        <w:id w:val="-1802370516"/>
        <w:docPartObj>
          <w:docPartGallery w:val="Table of Contents"/>
          <w:docPartUnique/>
        </w:docPartObj>
      </w:sdtPr>
      <w:sdtEndPr/>
      <w:sdtContent>
        <w:p w14:paraId="2EAAD967" w14:textId="1CB0A488" w:rsidR="00E13388" w:rsidRDefault="000758B5">
          <w:pPr>
            <w:pStyle w:val="TOC1"/>
            <w:tabs>
              <w:tab w:val="right" w:pos="9019"/>
            </w:tabs>
            <w:rPr>
              <w:rFonts w:asciiTheme="minorHAnsi" w:hAnsiTheme="minorHAnsi" w:cstheme="minorBidi"/>
              <w:noProof/>
              <w:kern w:val="2"/>
              <w:sz w:val="21"/>
              <w:szCs w:val="22"/>
              <w:lang w:val="en-US"/>
            </w:rPr>
          </w:pPr>
          <w:r w:rsidRPr="00C03E64">
            <w:rPr>
              <w:rFonts w:ascii="文泉驿微米黑" w:eastAsia="文泉驿微米黑" w:hAnsi="文泉驿微米黑"/>
            </w:rPr>
            <w:fldChar w:fldCharType="begin"/>
          </w:r>
          <w:r w:rsidRPr="00C03E64">
            <w:rPr>
              <w:rFonts w:ascii="文泉驿微米黑" w:eastAsia="文泉驿微米黑" w:hAnsi="文泉驿微米黑"/>
            </w:rPr>
            <w:instrText xml:space="preserve"> TOC \h \u \z </w:instrText>
          </w:r>
          <w:r w:rsidRPr="00C03E64">
            <w:rPr>
              <w:rFonts w:ascii="文泉驿微米黑" w:eastAsia="文泉驿微米黑" w:hAnsi="文泉驿微米黑"/>
            </w:rPr>
            <w:fldChar w:fldCharType="separate"/>
          </w:r>
          <w:hyperlink w:anchor="_Toc98332685" w:history="1">
            <w:r w:rsidR="00E13388" w:rsidRPr="00990160">
              <w:rPr>
                <w:rStyle w:val="af"/>
                <w:rFonts w:ascii="文泉驿微米黑" w:eastAsia="文泉驿微米黑" w:hAnsi="文泉驿微米黑" w:cs="Arial Unicode MS"/>
                <w:noProof/>
              </w:rPr>
              <w:t>前言</w:t>
            </w:r>
            <w:r w:rsidR="00E13388">
              <w:rPr>
                <w:noProof/>
                <w:webHidden/>
              </w:rPr>
              <w:tab/>
            </w:r>
            <w:r w:rsidR="00E13388">
              <w:rPr>
                <w:noProof/>
                <w:webHidden/>
              </w:rPr>
              <w:fldChar w:fldCharType="begin"/>
            </w:r>
            <w:r w:rsidR="00E13388">
              <w:rPr>
                <w:noProof/>
                <w:webHidden/>
              </w:rPr>
              <w:instrText xml:space="preserve"> PAGEREF _Toc98332685 \h </w:instrText>
            </w:r>
            <w:r w:rsidR="00E13388">
              <w:rPr>
                <w:noProof/>
                <w:webHidden/>
              </w:rPr>
            </w:r>
            <w:r w:rsidR="00E13388">
              <w:rPr>
                <w:rFonts w:hint="eastAsia"/>
                <w:noProof/>
                <w:webHidden/>
              </w:rPr>
              <w:fldChar w:fldCharType="separate"/>
            </w:r>
            <w:r w:rsidR="00E13388">
              <w:rPr>
                <w:rFonts w:hint="eastAsia"/>
                <w:noProof/>
                <w:webHidden/>
              </w:rPr>
              <w:t>10</w:t>
            </w:r>
            <w:r w:rsidR="00E13388">
              <w:rPr>
                <w:noProof/>
                <w:webHidden/>
              </w:rPr>
              <w:fldChar w:fldCharType="end"/>
            </w:r>
          </w:hyperlink>
        </w:p>
        <w:p w14:paraId="6B6305E7" w14:textId="0542A312"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86" w:history="1">
            <w:r w:rsidRPr="00990160">
              <w:rPr>
                <w:rStyle w:val="af"/>
                <w:rFonts w:ascii="文泉驿微米黑" w:eastAsia="文泉驿微米黑" w:hAnsi="文泉驿微米黑" w:cs="Arial Unicode MS"/>
                <w:noProof/>
              </w:rPr>
              <w:t>目的</w:t>
            </w:r>
            <w:r>
              <w:rPr>
                <w:noProof/>
                <w:webHidden/>
              </w:rPr>
              <w:tab/>
            </w:r>
            <w:r>
              <w:rPr>
                <w:noProof/>
                <w:webHidden/>
              </w:rPr>
              <w:fldChar w:fldCharType="begin"/>
            </w:r>
            <w:r>
              <w:rPr>
                <w:noProof/>
                <w:webHidden/>
              </w:rPr>
              <w:instrText xml:space="preserve"> PAGEREF _Toc98332686 \h </w:instrText>
            </w:r>
            <w:r>
              <w:rPr>
                <w:noProof/>
                <w:webHidden/>
              </w:rPr>
            </w:r>
            <w:r>
              <w:rPr>
                <w:rFonts w:hint="eastAsia"/>
                <w:noProof/>
                <w:webHidden/>
              </w:rPr>
              <w:fldChar w:fldCharType="separate"/>
            </w:r>
            <w:r>
              <w:rPr>
                <w:rFonts w:hint="eastAsia"/>
                <w:noProof/>
                <w:webHidden/>
              </w:rPr>
              <w:t>10</w:t>
            </w:r>
            <w:r>
              <w:rPr>
                <w:noProof/>
                <w:webHidden/>
              </w:rPr>
              <w:fldChar w:fldCharType="end"/>
            </w:r>
          </w:hyperlink>
        </w:p>
        <w:p w14:paraId="50E665AE" w14:textId="5B7D0E9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87" w:history="1">
            <w:r w:rsidRPr="00990160">
              <w:rPr>
                <w:rStyle w:val="af"/>
                <w:rFonts w:ascii="文泉驿微米黑" w:eastAsia="文泉驿微米黑" w:hAnsi="文泉驿微米黑" w:cs="Arial Unicode MS"/>
                <w:noProof/>
              </w:rPr>
              <w:t>适用范围</w:t>
            </w:r>
            <w:r>
              <w:rPr>
                <w:noProof/>
                <w:webHidden/>
              </w:rPr>
              <w:tab/>
            </w:r>
            <w:r>
              <w:rPr>
                <w:noProof/>
                <w:webHidden/>
              </w:rPr>
              <w:fldChar w:fldCharType="begin"/>
            </w:r>
            <w:r>
              <w:rPr>
                <w:noProof/>
                <w:webHidden/>
              </w:rPr>
              <w:instrText xml:space="preserve"> PAGEREF _Toc98332687 \h </w:instrText>
            </w:r>
            <w:r>
              <w:rPr>
                <w:noProof/>
                <w:webHidden/>
              </w:rPr>
            </w:r>
            <w:r>
              <w:rPr>
                <w:rFonts w:hint="eastAsia"/>
                <w:noProof/>
                <w:webHidden/>
              </w:rPr>
              <w:fldChar w:fldCharType="separate"/>
            </w:r>
            <w:r>
              <w:rPr>
                <w:rFonts w:hint="eastAsia"/>
                <w:noProof/>
                <w:webHidden/>
              </w:rPr>
              <w:t>10</w:t>
            </w:r>
            <w:r>
              <w:rPr>
                <w:noProof/>
                <w:webHidden/>
              </w:rPr>
              <w:fldChar w:fldCharType="end"/>
            </w:r>
          </w:hyperlink>
        </w:p>
        <w:p w14:paraId="31D79A4E" w14:textId="219785CF"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88" w:history="1">
            <w:r w:rsidRPr="00990160">
              <w:rPr>
                <w:rStyle w:val="af"/>
                <w:rFonts w:ascii="文泉驿微米黑" w:eastAsia="文泉驿微米黑" w:hAnsi="文泉驿微米黑" w:cs="Arial Unicode MS"/>
                <w:noProof/>
              </w:rPr>
              <w:t>高亮示意</w:t>
            </w:r>
            <w:r>
              <w:rPr>
                <w:noProof/>
                <w:webHidden/>
              </w:rPr>
              <w:tab/>
            </w:r>
            <w:r>
              <w:rPr>
                <w:noProof/>
                <w:webHidden/>
              </w:rPr>
              <w:fldChar w:fldCharType="begin"/>
            </w:r>
            <w:r>
              <w:rPr>
                <w:noProof/>
                <w:webHidden/>
              </w:rPr>
              <w:instrText xml:space="preserve"> PAGEREF _Toc98332688 \h </w:instrText>
            </w:r>
            <w:r>
              <w:rPr>
                <w:noProof/>
                <w:webHidden/>
              </w:rPr>
            </w:r>
            <w:r>
              <w:rPr>
                <w:rFonts w:hint="eastAsia"/>
                <w:noProof/>
                <w:webHidden/>
              </w:rPr>
              <w:fldChar w:fldCharType="separate"/>
            </w:r>
            <w:r>
              <w:rPr>
                <w:rFonts w:hint="eastAsia"/>
                <w:noProof/>
                <w:webHidden/>
              </w:rPr>
              <w:t>10</w:t>
            </w:r>
            <w:r>
              <w:rPr>
                <w:noProof/>
                <w:webHidden/>
              </w:rPr>
              <w:fldChar w:fldCharType="end"/>
            </w:r>
          </w:hyperlink>
        </w:p>
        <w:p w14:paraId="374770DD" w14:textId="0D415B45"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89" w:history="1">
            <w:r w:rsidRPr="00990160">
              <w:rPr>
                <w:rStyle w:val="af"/>
                <w:rFonts w:ascii="文泉驿微米黑" w:eastAsia="文泉驿微米黑" w:hAnsi="文泉驿微米黑" w:cs="Arial Unicode MS"/>
                <w:noProof/>
              </w:rPr>
              <w:t>注意事项</w:t>
            </w:r>
            <w:r>
              <w:rPr>
                <w:noProof/>
                <w:webHidden/>
              </w:rPr>
              <w:tab/>
            </w:r>
            <w:r>
              <w:rPr>
                <w:noProof/>
                <w:webHidden/>
              </w:rPr>
              <w:fldChar w:fldCharType="begin"/>
            </w:r>
            <w:r>
              <w:rPr>
                <w:noProof/>
                <w:webHidden/>
              </w:rPr>
              <w:instrText xml:space="preserve"> PAGEREF _Toc98332689 \h </w:instrText>
            </w:r>
            <w:r>
              <w:rPr>
                <w:noProof/>
                <w:webHidden/>
              </w:rPr>
            </w:r>
            <w:r>
              <w:rPr>
                <w:rFonts w:hint="eastAsia"/>
                <w:noProof/>
                <w:webHidden/>
              </w:rPr>
              <w:fldChar w:fldCharType="separate"/>
            </w:r>
            <w:r>
              <w:rPr>
                <w:rFonts w:hint="eastAsia"/>
                <w:noProof/>
                <w:webHidden/>
              </w:rPr>
              <w:t>10</w:t>
            </w:r>
            <w:r>
              <w:rPr>
                <w:noProof/>
                <w:webHidden/>
              </w:rPr>
              <w:fldChar w:fldCharType="end"/>
            </w:r>
          </w:hyperlink>
        </w:p>
        <w:p w14:paraId="4AC18F8C" w14:textId="526C783E" w:rsidR="00E13388" w:rsidRDefault="00E13388">
          <w:pPr>
            <w:pStyle w:val="TOC1"/>
            <w:tabs>
              <w:tab w:val="right" w:pos="9019"/>
            </w:tabs>
            <w:rPr>
              <w:rFonts w:asciiTheme="minorHAnsi" w:hAnsiTheme="minorHAnsi" w:cstheme="minorBidi"/>
              <w:noProof/>
              <w:kern w:val="2"/>
              <w:sz w:val="21"/>
              <w:szCs w:val="22"/>
              <w:lang w:val="en-US"/>
            </w:rPr>
          </w:pPr>
          <w:hyperlink w:anchor="_Toc98332690" w:history="1">
            <w:r w:rsidRPr="00990160">
              <w:rPr>
                <w:rStyle w:val="af"/>
                <w:rFonts w:ascii="文泉驿微米黑" w:eastAsia="文泉驿微米黑" w:hAnsi="文泉驿微米黑" w:cs="Arial Unicode MS"/>
                <w:noProof/>
              </w:rPr>
              <w:t>对象命名规范</w:t>
            </w:r>
            <w:r>
              <w:rPr>
                <w:noProof/>
                <w:webHidden/>
              </w:rPr>
              <w:tab/>
            </w:r>
            <w:r>
              <w:rPr>
                <w:noProof/>
                <w:webHidden/>
              </w:rPr>
              <w:fldChar w:fldCharType="begin"/>
            </w:r>
            <w:r>
              <w:rPr>
                <w:noProof/>
                <w:webHidden/>
              </w:rPr>
              <w:instrText xml:space="preserve"> PAGEREF _Toc98332690 \h </w:instrText>
            </w:r>
            <w:r>
              <w:rPr>
                <w:noProof/>
                <w:webHidden/>
              </w:rPr>
            </w:r>
            <w:r>
              <w:rPr>
                <w:rFonts w:hint="eastAsia"/>
                <w:noProof/>
                <w:webHidden/>
              </w:rPr>
              <w:fldChar w:fldCharType="separate"/>
            </w:r>
            <w:r>
              <w:rPr>
                <w:rFonts w:hint="eastAsia"/>
                <w:noProof/>
                <w:webHidden/>
              </w:rPr>
              <w:t>11</w:t>
            </w:r>
            <w:r>
              <w:rPr>
                <w:noProof/>
                <w:webHidden/>
              </w:rPr>
              <w:fldChar w:fldCharType="end"/>
            </w:r>
          </w:hyperlink>
        </w:p>
        <w:p w14:paraId="7EACCFB6" w14:textId="3F67EB1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1" w:history="1">
            <w:r w:rsidRPr="00990160">
              <w:rPr>
                <w:rStyle w:val="af"/>
                <w:rFonts w:ascii="文泉驿微米黑" w:eastAsia="文泉驿微米黑" w:hAnsi="文泉驿微米黑" w:cs="Arial Unicode MS"/>
                <w:noProof/>
              </w:rPr>
              <w:t>原则</w:t>
            </w:r>
            <w:r>
              <w:rPr>
                <w:noProof/>
                <w:webHidden/>
              </w:rPr>
              <w:tab/>
            </w:r>
            <w:r>
              <w:rPr>
                <w:noProof/>
                <w:webHidden/>
              </w:rPr>
              <w:fldChar w:fldCharType="begin"/>
            </w:r>
            <w:r>
              <w:rPr>
                <w:noProof/>
                <w:webHidden/>
              </w:rPr>
              <w:instrText xml:space="preserve"> PAGEREF _Toc98332691 \h </w:instrText>
            </w:r>
            <w:r>
              <w:rPr>
                <w:noProof/>
                <w:webHidden/>
              </w:rPr>
            </w:r>
            <w:r>
              <w:rPr>
                <w:rFonts w:hint="eastAsia"/>
                <w:noProof/>
                <w:webHidden/>
              </w:rPr>
              <w:fldChar w:fldCharType="separate"/>
            </w:r>
            <w:r>
              <w:rPr>
                <w:rFonts w:hint="eastAsia"/>
                <w:noProof/>
                <w:webHidden/>
              </w:rPr>
              <w:t>11</w:t>
            </w:r>
            <w:r>
              <w:rPr>
                <w:noProof/>
                <w:webHidden/>
              </w:rPr>
              <w:fldChar w:fldCharType="end"/>
            </w:r>
          </w:hyperlink>
        </w:p>
        <w:p w14:paraId="46A981DC" w14:textId="302830E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2" w:history="1">
            <w:r w:rsidRPr="00990160">
              <w:rPr>
                <w:rStyle w:val="af"/>
                <w:rFonts w:ascii="文泉驿微米黑" w:eastAsia="文泉驿微米黑" w:hAnsi="文泉驿微米黑" w:cs="Arial Unicode MS"/>
                <w:noProof/>
              </w:rPr>
              <w:t>数据库命名规范</w:t>
            </w:r>
            <w:r>
              <w:rPr>
                <w:noProof/>
                <w:webHidden/>
              </w:rPr>
              <w:tab/>
            </w:r>
            <w:r>
              <w:rPr>
                <w:noProof/>
                <w:webHidden/>
              </w:rPr>
              <w:fldChar w:fldCharType="begin"/>
            </w:r>
            <w:r>
              <w:rPr>
                <w:noProof/>
                <w:webHidden/>
              </w:rPr>
              <w:instrText xml:space="preserve"> PAGEREF _Toc98332692 \h </w:instrText>
            </w:r>
            <w:r>
              <w:rPr>
                <w:noProof/>
                <w:webHidden/>
              </w:rPr>
            </w:r>
            <w:r>
              <w:rPr>
                <w:rFonts w:hint="eastAsia"/>
                <w:noProof/>
                <w:webHidden/>
              </w:rPr>
              <w:fldChar w:fldCharType="separate"/>
            </w:r>
            <w:r>
              <w:rPr>
                <w:rFonts w:hint="eastAsia"/>
                <w:noProof/>
                <w:webHidden/>
              </w:rPr>
              <w:t>11</w:t>
            </w:r>
            <w:r>
              <w:rPr>
                <w:noProof/>
                <w:webHidden/>
              </w:rPr>
              <w:fldChar w:fldCharType="end"/>
            </w:r>
          </w:hyperlink>
        </w:p>
        <w:p w14:paraId="6FE7C1CA" w14:textId="106F094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3" w:history="1">
            <w:r w:rsidRPr="00990160">
              <w:rPr>
                <w:rStyle w:val="af"/>
                <w:rFonts w:ascii="文泉驿微米黑" w:eastAsia="文泉驿微米黑" w:hAnsi="文泉驿微米黑" w:cs="Arial Unicode MS"/>
                <w:noProof/>
              </w:rPr>
              <w:t>表命名规范</w:t>
            </w:r>
            <w:r>
              <w:rPr>
                <w:noProof/>
                <w:webHidden/>
              </w:rPr>
              <w:tab/>
            </w:r>
            <w:r>
              <w:rPr>
                <w:noProof/>
                <w:webHidden/>
              </w:rPr>
              <w:fldChar w:fldCharType="begin"/>
            </w:r>
            <w:r>
              <w:rPr>
                <w:noProof/>
                <w:webHidden/>
              </w:rPr>
              <w:instrText xml:space="preserve"> PAGEREF _Toc98332693 \h </w:instrText>
            </w:r>
            <w:r>
              <w:rPr>
                <w:noProof/>
                <w:webHidden/>
              </w:rPr>
            </w:r>
            <w:r>
              <w:rPr>
                <w:rFonts w:hint="eastAsia"/>
                <w:noProof/>
                <w:webHidden/>
              </w:rPr>
              <w:fldChar w:fldCharType="separate"/>
            </w:r>
            <w:r>
              <w:rPr>
                <w:rFonts w:hint="eastAsia"/>
                <w:noProof/>
                <w:webHidden/>
              </w:rPr>
              <w:t>12</w:t>
            </w:r>
            <w:r>
              <w:rPr>
                <w:noProof/>
                <w:webHidden/>
              </w:rPr>
              <w:fldChar w:fldCharType="end"/>
            </w:r>
          </w:hyperlink>
        </w:p>
        <w:p w14:paraId="29025FAA" w14:textId="59EF7745"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4" w:history="1">
            <w:r w:rsidRPr="00990160">
              <w:rPr>
                <w:rStyle w:val="af"/>
                <w:rFonts w:ascii="文泉驿微米黑" w:eastAsia="文泉驿微米黑" w:hAnsi="文泉驿微米黑" w:cs="Arial Unicode MS"/>
                <w:noProof/>
              </w:rPr>
              <w:t>字段命名规范</w:t>
            </w:r>
            <w:r>
              <w:rPr>
                <w:noProof/>
                <w:webHidden/>
              </w:rPr>
              <w:tab/>
            </w:r>
            <w:r>
              <w:rPr>
                <w:noProof/>
                <w:webHidden/>
              </w:rPr>
              <w:fldChar w:fldCharType="begin"/>
            </w:r>
            <w:r>
              <w:rPr>
                <w:noProof/>
                <w:webHidden/>
              </w:rPr>
              <w:instrText xml:space="preserve"> PAGEREF _Toc98332694 \h </w:instrText>
            </w:r>
            <w:r>
              <w:rPr>
                <w:noProof/>
                <w:webHidden/>
              </w:rPr>
            </w:r>
            <w:r>
              <w:rPr>
                <w:rFonts w:hint="eastAsia"/>
                <w:noProof/>
                <w:webHidden/>
              </w:rPr>
              <w:fldChar w:fldCharType="separate"/>
            </w:r>
            <w:r>
              <w:rPr>
                <w:rFonts w:hint="eastAsia"/>
                <w:noProof/>
                <w:webHidden/>
              </w:rPr>
              <w:t>12</w:t>
            </w:r>
            <w:r>
              <w:rPr>
                <w:noProof/>
                <w:webHidden/>
              </w:rPr>
              <w:fldChar w:fldCharType="end"/>
            </w:r>
          </w:hyperlink>
        </w:p>
        <w:p w14:paraId="5B1CCB35" w14:textId="6FA8354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5" w:history="1">
            <w:r w:rsidRPr="00990160">
              <w:rPr>
                <w:rStyle w:val="af"/>
                <w:rFonts w:ascii="文泉驿微米黑" w:eastAsia="文泉驿微米黑" w:hAnsi="文泉驿微米黑" w:cs="Arial Unicode MS"/>
                <w:noProof/>
              </w:rPr>
              <w:t>索引命名规范</w:t>
            </w:r>
            <w:r>
              <w:rPr>
                <w:noProof/>
                <w:webHidden/>
              </w:rPr>
              <w:tab/>
            </w:r>
            <w:r>
              <w:rPr>
                <w:noProof/>
                <w:webHidden/>
              </w:rPr>
              <w:fldChar w:fldCharType="begin"/>
            </w:r>
            <w:r>
              <w:rPr>
                <w:noProof/>
                <w:webHidden/>
              </w:rPr>
              <w:instrText xml:space="preserve"> PAGEREF _Toc98332695 \h </w:instrText>
            </w:r>
            <w:r>
              <w:rPr>
                <w:noProof/>
                <w:webHidden/>
              </w:rPr>
            </w:r>
            <w:r>
              <w:rPr>
                <w:rFonts w:hint="eastAsia"/>
                <w:noProof/>
                <w:webHidden/>
              </w:rPr>
              <w:fldChar w:fldCharType="separate"/>
            </w:r>
            <w:r>
              <w:rPr>
                <w:rFonts w:hint="eastAsia"/>
                <w:noProof/>
                <w:webHidden/>
              </w:rPr>
              <w:t>13</w:t>
            </w:r>
            <w:r>
              <w:rPr>
                <w:noProof/>
                <w:webHidden/>
              </w:rPr>
              <w:fldChar w:fldCharType="end"/>
            </w:r>
          </w:hyperlink>
        </w:p>
        <w:p w14:paraId="7AAC90E8" w14:textId="0AC02ECC" w:rsidR="00E13388" w:rsidRDefault="00E13388">
          <w:pPr>
            <w:pStyle w:val="TOC1"/>
            <w:tabs>
              <w:tab w:val="right" w:pos="9019"/>
            </w:tabs>
            <w:rPr>
              <w:rFonts w:asciiTheme="minorHAnsi" w:hAnsiTheme="minorHAnsi" w:cstheme="minorBidi"/>
              <w:noProof/>
              <w:kern w:val="2"/>
              <w:sz w:val="21"/>
              <w:szCs w:val="22"/>
              <w:lang w:val="en-US"/>
            </w:rPr>
          </w:pPr>
          <w:hyperlink w:anchor="_Toc98332696" w:history="1">
            <w:r w:rsidRPr="00990160">
              <w:rPr>
                <w:rStyle w:val="af"/>
                <w:rFonts w:ascii="文泉驿微米黑" w:eastAsia="文泉驿微米黑" w:hAnsi="文泉驿微米黑" w:cs="Arial Unicode MS"/>
                <w:noProof/>
              </w:rPr>
              <w:t>数据库对象设计</w:t>
            </w:r>
            <w:r>
              <w:rPr>
                <w:noProof/>
                <w:webHidden/>
              </w:rPr>
              <w:tab/>
            </w:r>
            <w:r>
              <w:rPr>
                <w:noProof/>
                <w:webHidden/>
              </w:rPr>
              <w:fldChar w:fldCharType="begin"/>
            </w:r>
            <w:r>
              <w:rPr>
                <w:noProof/>
                <w:webHidden/>
              </w:rPr>
              <w:instrText xml:space="preserve"> PAGEREF _Toc98332696 \h </w:instrText>
            </w:r>
            <w:r>
              <w:rPr>
                <w:noProof/>
                <w:webHidden/>
              </w:rPr>
            </w:r>
            <w:r>
              <w:rPr>
                <w:rFonts w:hint="eastAsia"/>
                <w:noProof/>
                <w:webHidden/>
              </w:rPr>
              <w:fldChar w:fldCharType="separate"/>
            </w:r>
            <w:r>
              <w:rPr>
                <w:rFonts w:hint="eastAsia"/>
                <w:noProof/>
                <w:webHidden/>
              </w:rPr>
              <w:t>13</w:t>
            </w:r>
            <w:r>
              <w:rPr>
                <w:noProof/>
                <w:webHidden/>
              </w:rPr>
              <w:fldChar w:fldCharType="end"/>
            </w:r>
          </w:hyperlink>
        </w:p>
        <w:p w14:paraId="4940209F" w14:textId="6721B87D"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7" w:history="1">
            <w:r w:rsidRPr="00990160">
              <w:rPr>
                <w:rStyle w:val="af"/>
                <w:rFonts w:ascii="文泉驿微米黑" w:eastAsia="文泉驿微米黑" w:hAnsi="文泉驿微米黑" w:cs="Arial Unicode MS"/>
                <w:noProof/>
              </w:rPr>
              <w:t>表的设计</w:t>
            </w:r>
            <w:r>
              <w:rPr>
                <w:noProof/>
                <w:webHidden/>
              </w:rPr>
              <w:tab/>
            </w:r>
            <w:r>
              <w:rPr>
                <w:noProof/>
                <w:webHidden/>
              </w:rPr>
              <w:fldChar w:fldCharType="begin"/>
            </w:r>
            <w:r>
              <w:rPr>
                <w:noProof/>
                <w:webHidden/>
              </w:rPr>
              <w:instrText xml:space="preserve"> PAGEREF _Toc98332697 \h </w:instrText>
            </w:r>
            <w:r>
              <w:rPr>
                <w:noProof/>
                <w:webHidden/>
              </w:rPr>
            </w:r>
            <w:r>
              <w:rPr>
                <w:rFonts w:hint="eastAsia"/>
                <w:noProof/>
                <w:webHidden/>
              </w:rPr>
              <w:fldChar w:fldCharType="separate"/>
            </w:r>
            <w:r>
              <w:rPr>
                <w:rFonts w:hint="eastAsia"/>
                <w:noProof/>
                <w:webHidden/>
              </w:rPr>
              <w:t>13</w:t>
            </w:r>
            <w:r>
              <w:rPr>
                <w:noProof/>
                <w:webHidden/>
              </w:rPr>
              <w:fldChar w:fldCharType="end"/>
            </w:r>
          </w:hyperlink>
        </w:p>
        <w:p w14:paraId="3C3055D8" w14:textId="6F3EA1E7"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8" w:history="1">
            <w:r w:rsidRPr="00990160">
              <w:rPr>
                <w:rStyle w:val="af"/>
                <w:rFonts w:ascii="文泉驿微米黑" w:eastAsia="文泉驿微米黑" w:hAnsi="文泉驿微米黑" w:cs="Arial Unicode MS"/>
                <w:noProof/>
              </w:rPr>
              <w:t>字段的设计</w:t>
            </w:r>
            <w:r>
              <w:rPr>
                <w:noProof/>
                <w:webHidden/>
              </w:rPr>
              <w:tab/>
            </w:r>
            <w:r>
              <w:rPr>
                <w:noProof/>
                <w:webHidden/>
              </w:rPr>
              <w:fldChar w:fldCharType="begin"/>
            </w:r>
            <w:r>
              <w:rPr>
                <w:noProof/>
                <w:webHidden/>
              </w:rPr>
              <w:instrText xml:space="preserve"> PAGEREF _Toc98332698 \h </w:instrText>
            </w:r>
            <w:r>
              <w:rPr>
                <w:noProof/>
                <w:webHidden/>
              </w:rPr>
            </w:r>
            <w:r>
              <w:rPr>
                <w:rFonts w:hint="eastAsia"/>
                <w:noProof/>
                <w:webHidden/>
              </w:rPr>
              <w:fldChar w:fldCharType="separate"/>
            </w:r>
            <w:r>
              <w:rPr>
                <w:rFonts w:hint="eastAsia"/>
                <w:noProof/>
                <w:webHidden/>
              </w:rPr>
              <w:t>14</w:t>
            </w:r>
            <w:r>
              <w:rPr>
                <w:noProof/>
                <w:webHidden/>
              </w:rPr>
              <w:fldChar w:fldCharType="end"/>
            </w:r>
          </w:hyperlink>
        </w:p>
        <w:p w14:paraId="255A1065" w14:textId="64FEA5E6"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699" w:history="1">
            <w:r w:rsidRPr="00990160">
              <w:rPr>
                <w:rStyle w:val="af"/>
                <w:rFonts w:ascii="文泉驿微米黑" w:eastAsia="文泉驿微米黑" w:hAnsi="文泉驿微米黑" w:cs="Arial Unicode MS"/>
                <w:noProof/>
              </w:rPr>
              <w:t>字段默认值</w:t>
            </w:r>
            <w:r>
              <w:rPr>
                <w:noProof/>
                <w:webHidden/>
              </w:rPr>
              <w:tab/>
            </w:r>
            <w:r>
              <w:rPr>
                <w:noProof/>
                <w:webHidden/>
              </w:rPr>
              <w:fldChar w:fldCharType="begin"/>
            </w:r>
            <w:r>
              <w:rPr>
                <w:noProof/>
                <w:webHidden/>
              </w:rPr>
              <w:instrText xml:space="preserve"> PAGEREF _Toc98332699 \h </w:instrText>
            </w:r>
            <w:r>
              <w:rPr>
                <w:noProof/>
                <w:webHidden/>
              </w:rPr>
            </w:r>
            <w:r>
              <w:rPr>
                <w:rFonts w:hint="eastAsia"/>
                <w:noProof/>
                <w:webHidden/>
              </w:rPr>
              <w:fldChar w:fldCharType="separate"/>
            </w:r>
            <w:r>
              <w:rPr>
                <w:rFonts w:hint="eastAsia"/>
                <w:noProof/>
                <w:webHidden/>
              </w:rPr>
              <w:t>16</w:t>
            </w:r>
            <w:r>
              <w:rPr>
                <w:noProof/>
                <w:webHidden/>
              </w:rPr>
              <w:fldChar w:fldCharType="end"/>
            </w:r>
          </w:hyperlink>
        </w:p>
        <w:p w14:paraId="0B33ACC4" w14:textId="2E4BDD8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0" w:history="1">
            <w:r w:rsidRPr="00990160">
              <w:rPr>
                <w:rStyle w:val="af"/>
                <w:rFonts w:ascii="文泉驿微米黑" w:eastAsia="文泉驿微米黑" w:hAnsi="文泉驿微米黑" w:cs="Arial Unicode MS"/>
                <w:noProof/>
              </w:rPr>
              <w:t>索引设计</w:t>
            </w:r>
            <w:r>
              <w:rPr>
                <w:noProof/>
                <w:webHidden/>
              </w:rPr>
              <w:tab/>
            </w:r>
            <w:r>
              <w:rPr>
                <w:noProof/>
                <w:webHidden/>
              </w:rPr>
              <w:fldChar w:fldCharType="begin"/>
            </w:r>
            <w:r>
              <w:rPr>
                <w:noProof/>
                <w:webHidden/>
              </w:rPr>
              <w:instrText xml:space="preserve"> PAGEREF _Toc98332700 \h </w:instrText>
            </w:r>
            <w:r>
              <w:rPr>
                <w:noProof/>
                <w:webHidden/>
              </w:rPr>
            </w:r>
            <w:r>
              <w:rPr>
                <w:rFonts w:hint="eastAsia"/>
                <w:noProof/>
                <w:webHidden/>
              </w:rPr>
              <w:fldChar w:fldCharType="separate"/>
            </w:r>
            <w:r>
              <w:rPr>
                <w:rFonts w:hint="eastAsia"/>
                <w:noProof/>
                <w:webHidden/>
              </w:rPr>
              <w:t>18</w:t>
            </w:r>
            <w:r>
              <w:rPr>
                <w:noProof/>
                <w:webHidden/>
              </w:rPr>
              <w:fldChar w:fldCharType="end"/>
            </w:r>
          </w:hyperlink>
        </w:p>
        <w:p w14:paraId="587785E9" w14:textId="5BC72097"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1" w:history="1">
            <w:r w:rsidRPr="00990160">
              <w:rPr>
                <w:rStyle w:val="af"/>
                <w:rFonts w:ascii="文泉驿微米黑" w:eastAsia="文泉驿微米黑" w:hAnsi="文泉驿微米黑" w:cs="Arial Unicode MS"/>
                <w:noProof/>
              </w:rPr>
              <w:t>权限设计</w:t>
            </w:r>
            <w:r>
              <w:rPr>
                <w:noProof/>
                <w:webHidden/>
              </w:rPr>
              <w:tab/>
            </w:r>
            <w:r>
              <w:rPr>
                <w:noProof/>
                <w:webHidden/>
              </w:rPr>
              <w:fldChar w:fldCharType="begin"/>
            </w:r>
            <w:r>
              <w:rPr>
                <w:noProof/>
                <w:webHidden/>
              </w:rPr>
              <w:instrText xml:space="preserve"> PAGEREF _Toc98332701 \h </w:instrText>
            </w:r>
            <w:r>
              <w:rPr>
                <w:noProof/>
                <w:webHidden/>
              </w:rPr>
            </w:r>
            <w:r>
              <w:rPr>
                <w:rFonts w:hint="eastAsia"/>
                <w:noProof/>
                <w:webHidden/>
              </w:rPr>
              <w:fldChar w:fldCharType="separate"/>
            </w:r>
            <w:r>
              <w:rPr>
                <w:rFonts w:hint="eastAsia"/>
                <w:noProof/>
                <w:webHidden/>
              </w:rPr>
              <w:t>19</w:t>
            </w:r>
            <w:r>
              <w:rPr>
                <w:noProof/>
                <w:webHidden/>
              </w:rPr>
              <w:fldChar w:fldCharType="end"/>
            </w:r>
          </w:hyperlink>
        </w:p>
        <w:p w14:paraId="7C592A03" w14:textId="576D3E70" w:rsidR="00E13388" w:rsidRDefault="00E13388">
          <w:pPr>
            <w:pStyle w:val="TOC1"/>
            <w:tabs>
              <w:tab w:val="right" w:pos="9019"/>
            </w:tabs>
            <w:rPr>
              <w:rFonts w:asciiTheme="minorHAnsi" w:hAnsiTheme="minorHAnsi" w:cstheme="minorBidi"/>
              <w:noProof/>
              <w:kern w:val="2"/>
              <w:sz w:val="21"/>
              <w:szCs w:val="22"/>
              <w:lang w:val="en-US"/>
            </w:rPr>
          </w:pPr>
          <w:hyperlink w:anchor="_Toc98332702" w:history="1">
            <w:r w:rsidRPr="00990160">
              <w:rPr>
                <w:rStyle w:val="af"/>
                <w:rFonts w:ascii="文泉驿微米黑" w:eastAsia="文泉驿微米黑" w:hAnsi="文泉驿微米黑" w:cs="Arial Unicode MS"/>
                <w:noProof/>
              </w:rPr>
              <w:t>数据模型设计</w:t>
            </w:r>
            <w:r>
              <w:rPr>
                <w:noProof/>
                <w:webHidden/>
              </w:rPr>
              <w:tab/>
            </w:r>
            <w:r>
              <w:rPr>
                <w:noProof/>
                <w:webHidden/>
              </w:rPr>
              <w:fldChar w:fldCharType="begin"/>
            </w:r>
            <w:r>
              <w:rPr>
                <w:noProof/>
                <w:webHidden/>
              </w:rPr>
              <w:instrText xml:space="preserve"> PAGEREF _Toc98332702 \h </w:instrText>
            </w:r>
            <w:r>
              <w:rPr>
                <w:noProof/>
                <w:webHidden/>
              </w:rPr>
            </w:r>
            <w:r>
              <w:rPr>
                <w:rFonts w:hint="eastAsia"/>
                <w:noProof/>
                <w:webHidden/>
              </w:rPr>
              <w:fldChar w:fldCharType="separate"/>
            </w:r>
            <w:r>
              <w:rPr>
                <w:rFonts w:hint="eastAsia"/>
                <w:noProof/>
                <w:webHidden/>
              </w:rPr>
              <w:t>20</w:t>
            </w:r>
            <w:r>
              <w:rPr>
                <w:noProof/>
                <w:webHidden/>
              </w:rPr>
              <w:fldChar w:fldCharType="end"/>
            </w:r>
          </w:hyperlink>
        </w:p>
        <w:p w14:paraId="03ADA44A" w14:textId="3C04B9E7"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3" w:history="1">
            <w:r w:rsidRPr="00990160">
              <w:rPr>
                <w:rStyle w:val="af"/>
                <w:rFonts w:ascii="文泉驿微米黑" w:eastAsia="文泉驿微米黑" w:hAnsi="文泉驿微米黑" w:cs="Arial Unicode MS"/>
                <w:noProof/>
              </w:rPr>
              <w:t>完整性</w:t>
            </w:r>
            <w:r>
              <w:rPr>
                <w:noProof/>
                <w:webHidden/>
              </w:rPr>
              <w:tab/>
            </w:r>
            <w:r>
              <w:rPr>
                <w:noProof/>
                <w:webHidden/>
              </w:rPr>
              <w:fldChar w:fldCharType="begin"/>
            </w:r>
            <w:r>
              <w:rPr>
                <w:noProof/>
                <w:webHidden/>
              </w:rPr>
              <w:instrText xml:space="preserve"> PAGEREF _Toc98332703 \h </w:instrText>
            </w:r>
            <w:r>
              <w:rPr>
                <w:noProof/>
                <w:webHidden/>
              </w:rPr>
            </w:r>
            <w:r>
              <w:rPr>
                <w:rFonts w:hint="eastAsia"/>
                <w:noProof/>
                <w:webHidden/>
              </w:rPr>
              <w:fldChar w:fldCharType="separate"/>
            </w:r>
            <w:r>
              <w:rPr>
                <w:rFonts w:hint="eastAsia"/>
                <w:noProof/>
                <w:webHidden/>
              </w:rPr>
              <w:t>20</w:t>
            </w:r>
            <w:r>
              <w:rPr>
                <w:noProof/>
                <w:webHidden/>
              </w:rPr>
              <w:fldChar w:fldCharType="end"/>
            </w:r>
          </w:hyperlink>
        </w:p>
        <w:p w14:paraId="37844D47" w14:textId="287C1990"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4" w:history="1">
            <w:r w:rsidRPr="00990160">
              <w:rPr>
                <w:rStyle w:val="af"/>
                <w:rFonts w:ascii="文泉驿微米黑" w:eastAsia="文泉驿微米黑" w:hAnsi="文泉驿微米黑" w:cs="Arial Unicode MS"/>
                <w:noProof/>
              </w:rPr>
              <w:t>性能</w:t>
            </w:r>
            <w:r>
              <w:rPr>
                <w:noProof/>
                <w:webHidden/>
              </w:rPr>
              <w:tab/>
            </w:r>
            <w:r>
              <w:rPr>
                <w:noProof/>
                <w:webHidden/>
              </w:rPr>
              <w:fldChar w:fldCharType="begin"/>
            </w:r>
            <w:r>
              <w:rPr>
                <w:noProof/>
                <w:webHidden/>
              </w:rPr>
              <w:instrText xml:space="preserve"> PAGEREF _Toc98332704 \h </w:instrText>
            </w:r>
            <w:r>
              <w:rPr>
                <w:noProof/>
                <w:webHidden/>
              </w:rPr>
            </w:r>
            <w:r>
              <w:rPr>
                <w:rFonts w:hint="eastAsia"/>
                <w:noProof/>
                <w:webHidden/>
              </w:rPr>
              <w:fldChar w:fldCharType="separate"/>
            </w:r>
            <w:r>
              <w:rPr>
                <w:rFonts w:hint="eastAsia"/>
                <w:noProof/>
                <w:webHidden/>
              </w:rPr>
              <w:t>21</w:t>
            </w:r>
            <w:r>
              <w:rPr>
                <w:noProof/>
                <w:webHidden/>
              </w:rPr>
              <w:fldChar w:fldCharType="end"/>
            </w:r>
          </w:hyperlink>
        </w:p>
        <w:p w14:paraId="69955E94" w14:textId="0917F960"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5" w:history="1">
            <w:r w:rsidRPr="00990160">
              <w:rPr>
                <w:rStyle w:val="af"/>
                <w:rFonts w:ascii="文泉驿微米黑" w:eastAsia="文泉驿微米黑" w:hAnsi="文泉驿微米黑" w:cs="Arial Unicode MS"/>
                <w:noProof/>
              </w:rPr>
              <w:t>扩展性</w:t>
            </w:r>
            <w:r>
              <w:rPr>
                <w:noProof/>
                <w:webHidden/>
              </w:rPr>
              <w:tab/>
            </w:r>
            <w:r>
              <w:rPr>
                <w:noProof/>
                <w:webHidden/>
              </w:rPr>
              <w:fldChar w:fldCharType="begin"/>
            </w:r>
            <w:r>
              <w:rPr>
                <w:noProof/>
                <w:webHidden/>
              </w:rPr>
              <w:instrText xml:space="preserve"> PAGEREF _Toc98332705 \h </w:instrText>
            </w:r>
            <w:r>
              <w:rPr>
                <w:noProof/>
                <w:webHidden/>
              </w:rPr>
            </w:r>
            <w:r>
              <w:rPr>
                <w:rFonts w:hint="eastAsia"/>
                <w:noProof/>
                <w:webHidden/>
              </w:rPr>
              <w:fldChar w:fldCharType="separate"/>
            </w:r>
            <w:r>
              <w:rPr>
                <w:rFonts w:hint="eastAsia"/>
                <w:noProof/>
                <w:webHidden/>
              </w:rPr>
              <w:t>22</w:t>
            </w:r>
            <w:r>
              <w:rPr>
                <w:noProof/>
                <w:webHidden/>
              </w:rPr>
              <w:fldChar w:fldCharType="end"/>
            </w:r>
          </w:hyperlink>
        </w:p>
        <w:p w14:paraId="225A400A" w14:textId="7E4FFB4F" w:rsidR="00E13388" w:rsidRDefault="00E13388">
          <w:pPr>
            <w:pStyle w:val="TOC1"/>
            <w:tabs>
              <w:tab w:val="right" w:pos="9019"/>
            </w:tabs>
            <w:rPr>
              <w:rFonts w:asciiTheme="minorHAnsi" w:hAnsiTheme="minorHAnsi" w:cstheme="minorBidi"/>
              <w:noProof/>
              <w:kern w:val="2"/>
              <w:sz w:val="21"/>
              <w:szCs w:val="22"/>
              <w:lang w:val="en-US"/>
            </w:rPr>
          </w:pPr>
          <w:hyperlink w:anchor="_Toc98332706" w:history="1">
            <w:r w:rsidRPr="00990160">
              <w:rPr>
                <w:rStyle w:val="af"/>
                <w:rFonts w:ascii="文泉驿微米黑" w:eastAsia="文泉驿微米黑" w:hAnsi="文泉驿微米黑" w:cs="Arial Unicode MS"/>
                <w:noProof/>
              </w:rPr>
              <w:t>SQL 开发规范</w:t>
            </w:r>
            <w:r>
              <w:rPr>
                <w:noProof/>
                <w:webHidden/>
              </w:rPr>
              <w:tab/>
            </w:r>
            <w:r>
              <w:rPr>
                <w:noProof/>
                <w:webHidden/>
              </w:rPr>
              <w:fldChar w:fldCharType="begin"/>
            </w:r>
            <w:r>
              <w:rPr>
                <w:noProof/>
                <w:webHidden/>
              </w:rPr>
              <w:instrText xml:space="preserve"> PAGEREF _Toc98332706 \h </w:instrText>
            </w:r>
            <w:r>
              <w:rPr>
                <w:noProof/>
                <w:webHidden/>
              </w:rPr>
            </w:r>
            <w:r>
              <w:rPr>
                <w:rFonts w:hint="eastAsia"/>
                <w:noProof/>
                <w:webHidden/>
              </w:rPr>
              <w:fldChar w:fldCharType="separate"/>
            </w:r>
            <w:r>
              <w:rPr>
                <w:rFonts w:hint="eastAsia"/>
                <w:noProof/>
                <w:webHidden/>
              </w:rPr>
              <w:t>22</w:t>
            </w:r>
            <w:r>
              <w:rPr>
                <w:noProof/>
                <w:webHidden/>
              </w:rPr>
              <w:fldChar w:fldCharType="end"/>
            </w:r>
          </w:hyperlink>
        </w:p>
        <w:p w14:paraId="7B57852A" w14:textId="53B26BE7"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7" w:history="1">
            <w:r w:rsidRPr="00990160">
              <w:rPr>
                <w:rStyle w:val="af"/>
                <w:rFonts w:ascii="文泉驿微米黑" w:eastAsia="文泉驿微米黑" w:hAnsi="文泉驿微米黑" w:cs="Arial Unicode MS"/>
                <w:noProof/>
              </w:rPr>
              <w:t>建表删表规范</w:t>
            </w:r>
            <w:r>
              <w:rPr>
                <w:noProof/>
                <w:webHidden/>
              </w:rPr>
              <w:tab/>
            </w:r>
            <w:r>
              <w:rPr>
                <w:noProof/>
                <w:webHidden/>
              </w:rPr>
              <w:fldChar w:fldCharType="begin"/>
            </w:r>
            <w:r>
              <w:rPr>
                <w:noProof/>
                <w:webHidden/>
              </w:rPr>
              <w:instrText xml:space="preserve"> PAGEREF _Toc98332707 \h </w:instrText>
            </w:r>
            <w:r>
              <w:rPr>
                <w:noProof/>
                <w:webHidden/>
              </w:rPr>
            </w:r>
            <w:r>
              <w:rPr>
                <w:rFonts w:hint="eastAsia"/>
                <w:noProof/>
                <w:webHidden/>
              </w:rPr>
              <w:fldChar w:fldCharType="separate"/>
            </w:r>
            <w:r>
              <w:rPr>
                <w:rFonts w:hint="eastAsia"/>
                <w:noProof/>
                <w:webHidden/>
              </w:rPr>
              <w:t>22</w:t>
            </w:r>
            <w:r>
              <w:rPr>
                <w:noProof/>
                <w:webHidden/>
              </w:rPr>
              <w:fldChar w:fldCharType="end"/>
            </w:r>
          </w:hyperlink>
        </w:p>
        <w:p w14:paraId="679C8BAD" w14:textId="75F36BC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8" w:history="1">
            <w:r w:rsidRPr="00990160">
              <w:rPr>
                <w:rStyle w:val="af"/>
                <w:rFonts w:ascii="文泉驿微米黑" w:eastAsia="文泉驿微米黑" w:hAnsi="文泉驿微米黑" w:cs="Arial Unicode MS"/>
                <w:noProof/>
              </w:rPr>
              <w:t>select * 使用规范</w:t>
            </w:r>
            <w:r>
              <w:rPr>
                <w:noProof/>
                <w:webHidden/>
              </w:rPr>
              <w:tab/>
            </w:r>
            <w:r>
              <w:rPr>
                <w:noProof/>
                <w:webHidden/>
              </w:rPr>
              <w:fldChar w:fldCharType="begin"/>
            </w:r>
            <w:r>
              <w:rPr>
                <w:noProof/>
                <w:webHidden/>
              </w:rPr>
              <w:instrText xml:space="preserve"> PAGEREF _Toc98332708 \h </w:instrText>
            </w:r>
            <w:r>
              <w:rPr>
                <w:noProof/>
                <w:webHidden/>
              </w:rPr>
            </w:r>
            <w:r>
              <w:rPr>
                <w:rFonts w:hint="eastAsia"/>
                <w:noProof/>
                <w:webHidden/>
              </w:rPr>
              <w:fldChar w:fldCharType="separate"/>
            </w:r>
            <w:r>
              <w:rPr>
                <w:rFonts w:hint="eastAsia"/>
                <w:noProof/>
                <w:webHidden/>
              </w:rPr>
              <w:t>23</w:t>
            </w:r>
            <w:r>
              <w:rPr>
                <w:noProof/>
                <w:webHidden/>
              </w:rPr>
              <w:fldChar w:fldCharType="end"/>
            </w:r>
          </w:hyperlink>
        </w:p>
        <w:p w14:paraId="7BA74994" w14:textId="4975FEDD"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09" w:history="1">
            <w:r w:rsidRPr="00990160">
              <w:rPr>
                <w:rStyle w:val="af"/>
                <w:rFonts w:ascii="文泉驿微米黑" w:eastAsia="文泉驿微米黑" w:hAnsi="文泉驿微米黑" w:cs="Arial Unicode MS"/>
                <w:noProof/>
              </w:rPr>
              <w:t>大事务处理</w:t>
            </w:r>
            <w:r>
              <w:rPr>
                <w:noProof/>
                <w:webHidden/>
              </w:rPr>
              <w:tab/>
            </w:r>
            <w:r>
              <w:rPr>
                <w:noProof/>
                <w:webHidden/>
              </w:rPr>
              <w:fldChar w:fldCharType="begin"/>
            </w:r>
            <w:r>
              <w:rPr>
                <w:noProof/>
                <w:webHidden/>
              </w:rPr>
              <w:instrText xml:space="preserve"> PAGEREF _Toc98332709 \h </w:instrText>
            </w:r>
            <w:r>
              <w:rPr>
                <w:noProof/>
                <w:webHidden/>
              </w:rPr>
            </w:r>
            <w:r>
              <w:rPr>
                <w:rFonts w:hint="eastAsia"/>
                <w:noProof/>
                <w:webHidden/>
              </w:rPr>
              <w:fldChar w:fldCharType="separate"/>
            </w:r>
            <w:r>
              <w:rPr>
                <w:rFonts w:hint="eastAsia"/>
                <w:noProof/>
                <w:webHidden/>
              </w:rPr>
              <w:t>23</w:t>
            </w:r>
            <w:r>
              <w:rPr>
                <w:noProof/>
                <w:webHidden/>
              </w:rPr>
              <w:fldChar w:fldCharType="end"/>
            </w:r>
          </w:hyperlink>
        </w:p>
        <w:p w14:paraId="5BBEBBE2" w14:textId="7AB08A15"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0" w:history="1">
            <w:r w:rsidRPr="00990160">
              <w:rPr>
                <w:rStyle w:val="af"/>
                <w:rFonts w:ascii="文泉驿微米黑" w:eastAsia="文泉驿微米黑" w:hAnsi="文泉驿微米黑" w:cs="Arial Unicode MS"/>
                <w:noProof/>
              </w:rPr>
              <w:t>Region 热点</w:t>
            </w:r>
            <w:r>
              <w:rPr>
                <w:noProof/>
                <w:webHidden/>
              </w:rPr>
              <w:tab/>
            </w:r>
            <w:r>
              <w:rPr>
                <w:noProof/>
                <w:webHidden/>
              </w:rPr>
              <w:fldChar w:fldCharType="begin"/>
            </w:r>
            <w:r>
              <w:rPr>
                <w:noProof/>
                <w:webHidden/>
              </w:rPr>
              <w:instrText xml:space="preserve"> PAGEREF _Toc98332710 \h </w:instrText>
            </w:r>
            <w:r>
              <w:rPr>
                <w:noProof/>
                <w:webHidden/>
              </w:rPr>
            </w:r>
            <w:r>
              <w:rPr>
                <w:rFonts w:hint="eastAsia"/>
                <w:noProof/>
                <w:webHidden/>
              </w:rPr>
              <w:fldChar w:fldCharType="separate"/>
            </w:r>
            <w:r>
              <w:rPr>
                <w:rFonts w:hint="eastAsia"/>
                <w:noProof/>
                <w:webHidden/>
              </w:rPr>
              <w:t>24</w:t>
            </w:r>
            <w:r>
              <w:rPr>
                <w:noProof/>
                <w:webHidden/>
              </w:rPr>
              <w:fldChar w:fldCharType="end"/>
            </w:r>
          </w:hyperlink>
        </w:p>
        <w:p w14:paraId="3F3AB687" w14:textId="7EEB7E3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1" w:history="1">
            <w:r w:rsidRPr="00990160">
              <w:rPr>
                <w:rStyle w:val="af"/>
                <w:rFonts w:ascii="文泉驿微米黑" w:eastAsia="文泉驿微米黑" w:hAnsi="文泉驿微米黑" w:cs="Arial Unicode MS"/>
                <w:noProof/>
              </w:rPr>
              <w:t>字段上使用函数规范</w:t>
            </w:r>
            <w:r>
              <w:rPr>
                <w:noProof/>
                <w:webHidden/>
              </w:rPr>
              <w:tab/>
            </w:r>
            <w:r>
              <w:rPr>
                <w:noProof/>
                <w:webHidden/>
              </w:rPr>
              <w:fldChar w:fldCharType="begin"/>
            </w:r>
            <w:r>
              <w:rPr>
                <w:noProof/>
                <w:webHidden/>
              </w:rPr>
              <w:instrText xml:space="preserve"> PAGEREF _Toc98332711 \h </w:instrText>
            </w:r>
            <w:r>
              <w:rPr>
                <w:noProof/>
                <w:webHidden/>
              </w:rPr>
            </w:r>
            <w:r>
              <w:rPr>
                <w:rFonts w:hint="eastAsia"/>
                <w:noProof/>
                <w:webHidden/>
              </w:rPr>
              <w:fldChar w:fldCharType="separate"/>
            </w:r>
            <w:r>
              <w:rPr>
                <w:rFonts w:hint="eastAsia"/>
                <w:noProof/>
                <w:webHidden/>
              </w:rPr>
              <w:t>26</w:t>
            </w:r>
            <w:r>
              <w:rPr>
                <w:noProof/>
                <w:webHidden/>
              </w:rPr>
              <w:fldChar w:fldCharType="end"/>
            </w:r>
          </w:hyperlink>
        </w:p>
        <w:p w14:paraId="4A792253" w14:textId="6BCB688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2" w:history="1">
            <w:r w:rsidRPr="00990160">
              <w:rPr>
                <w:rStyle w:val="af"/>
                <w:rFonts w:ascii="文泉驿微米黑" w:eastAsia="文泉驿微米黑" w:hAnsi="文泉驿微米黑" w:cs="Arial Unicode MS"/>
                <w:noProof/>
              </w:rPr>
              <w:t>数据删除规范</w:t>
            </w:r>
            <w:r>
              <w:rPr>
                <w:noProof/>
                <w:webHidden/>
              </w:rPr>
              <w:tab/>
            </w:r>
            <w:r>
              <w:rPr>
                <w:noProof/>
                <w:webHidden/>
              </w:rPr>
              <w:fldChar w:fldCharType="begin"/>
            </w:r>
            <w:r>
              <w:rPr>
                <w:noProof/>
                <w:webHidden/>
              </w:rPr>
              <w:instrText xml:space="preserve"> PAGEREF _Toc98332712 \h </w:instrText>
            </w:r>
            <w:r>
              <w:rPr>
                <w:noProof/>
                <w:webHidden/>
              </w:rPr>
            </w:r>
            <w:r>
              <w:rPr>
                <w:rFonts w:hint="eastAsia"/>
                <w:noProof/>
                <w:webHidden/>
              </w:rPr>
              <w:fldChar w:fldCharType="separate"/>
            </w:r>
            <w:r>
              <w:rPr>
                <w:rFonts w:hint="eastAsia"/>
                <w:noProof/>
                <w:webHidden/>
              </w:rPr>
              <w:t>26</w:t>
            </w:r>
            <w:r>
              <w:rPr>
                <w:noProof/>
                <w:webHidden/>
              </w:rPr>
              <w:fldChar w:fldCharType="end"/>
            </w:r>
          </w:hyperlink>
        </w:p>
        <w:p w14:paraId="2426965B" w14:textId="3C531C56"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3" w:history="1">
            <w:r w:rsidRPr="00990160">
              <w:rPr>
                <w:rStyle w:val="af"/>
                <w:rFonts w:ascii="文泉驿微米黑" w:eastAsia="文泉驿微米黑" w:hAnsi="文泉驿微米黑" w:cs="Arial Unicode MS"/>
                <w:noProof/>
              </w:rPr>
              <w:t>分页查询规范</w:t>
            </w:r>
            <w:r>
              <w:rPr>
                <w:noProof/>
                <w:webHidden/>
              </w:rPr>
              <w:tab/>
            </w:r>
            <w:r>
              <w:rPr>
                <w:noProof/>
                <w:webHidden/>
              </w:rPr>
              <w:fldChar w:fldCharType="begin"/>
            </w:r>
            <w:r>
              <w:rPr>
                <w:noProof/>
                <w:webHidden/>
              </w:rPr>
              <w:instrText xml:space="preserve"> PAGEREF _Toc98332713 \h </w:instrText>
            </w:r>
            <w:r>
              <w:rPr>
                <w:noProof/>
                <w:webHidden/>
              </w:rPr>
            </w:r>
            <w:r>
              <w:rPr>
                <w:rFonts w:hint="eastAsia"/>
                <w:noProof/>
                <w:webHidden/>
              </w:rPr>
              <w:fldChar w:fldCharType="separate"/>
            </w:r>
            <w:r>
              <w:rPr>
                <w:rFonts w:hint="eastAsia"/>
                <w:noProof/>
                <w:webHidden/>
              </w:rPr>
              <w:t>27</w:t>
            </w:r>
            <w:r>
              <w:rPr>
                <w:noProof/>
                <w:webHidden/>
              </w:rPr>
              <w:fldChar w:fldCharType="end"/>
            </w:r>
          </w:hyperlink>
        </w:p>
        <w:p w14:paraId="7762F07B" w14:textId="58BEC5C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4" w:history="1">
            <w:r w:rsidRPr="00990160">
              <w:rPr>
                <w:rStyle w:val="af"/>
                <w:rFonts w:ascii="文泉驿微米黑" w:eastAsia="文泉驿微米黑" w:hAnsi="文泉驿微米黑" w:cs="Arial Unicode MS"/>
                <w:noProof/>
              </w:rPr>
              <w:t>使用 order by 语法保障结果集输出顺序</w:t>
            </w:r>
            <w:r>
              <w:rPr>
                <w:noProof/>
                <w:webHidden/>
              </w:rPr>
              <w:tab/>
            </w:r>
            <w:r>
              <w:rPr>
                <w:noProof/>
                <w:webHidden/>
              </w:rPr>
              <w:fldChar w:fldCharType="begin"/>
            </w:r>
            <w:r>
              <w:rPr>
                <w:noProof/>
                <w:webHidden/>
              </w:rPr>
              <w:instrText xml:space="preserve"> PAGEREF _Toc98332714 \h </w:instrText>
            </w:r>
            <w:r>
              <w:rPr>
                <w:noProof/>
                <w:webHidden/>
              </w:rPr>
            </w:r>
            <w:r>
              <w:rPr>
                <w:rFonts w:hint="eastAsia"/>
                <w:noProof/>
                <w:webHidden/>
              </w:rPr>
              <w:fldChar w:fldCharType="separate"/>
            </w:r>
            <w:r>
              <w:rPr>
                <w:rFonts w:hint="eastAsia"/>
                <w:noProof/>
                <w:webHidden/>
              </w:rPr>
              <w:t>29</w:t>
            </w:r>
            <w:r>
              <w:rPr>
                <w:noProof/>
                <w:webHidden/>
              </w:rPr>
              <w:fldChar w:fldCharType="end"/>
            </w:r>
          </w:hyperlink>
        </w:p>
        <w:p w14:paraId="29B08D34" w14:textId="62C6B7E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5" w:history="1">
            <w:r w:rsidRPr="00990160">
              <w:rPr>
                <w:rStyle w:val="af"/>
                <w:rFonts w:ascii="文泉驿微米黑" w:eastAsia="文泉驿微米黑" w:hAnsi="文泉驿微米黑" w:cs="Arial Unicode MS"/>
                <w:noProof/>
              </w:rPr>
              <w:t>使用 full group by 语法保障结果集稳定</w:t>
            </w:r>
            <w:r>
              <w:rPr>
                <w:noProof/>
                <w:webHidden/>
              </w:rPr>
              <w:tab/>
            </w:r>
            <w:r>
              <w:rPr>
                <w:noProof/>
                <w:webHidden/>
              </w:rPr>
              <w:fldChar w:fldCharType="begin"/>
            </w:r>
            <w:r>
              <w:rPr>
                <w:noProof/>
                <w:webHidden/>
              </w:rPr>
              <w:instrText xml:space="preserve"> PAGEREF _Toc98332715 \h </w:instrText>
            </w:r>
            <w:r>
              <w:rPr>
                <w:noProof/>
                <w:webHidden/>
              </w:rPr>
            </w:r>
            <w:r>
              <w:rPr>
                <w:rFonts w:hint="eastAsia"/>
                <w:noProof/>
                <w:webHidden/>
              </w:rPr>
              <w:fldChar w:fldCharType="separate"/>
            </w:r>
            <w:r>
              <w:rPr>
                <w:rFonts w:hint="eastAsia"/>
                <w:noProof/>
                <w:webHidden/>
              </w:rPr>
              <w:t>29</w:t>
            </w:r>
            <w:r>
              <w:rPr>
                <w:noProof/>
                <w:webHidden/>
              </w:rPr>
              <w:fldChar w:fldCharType="end"/>
            </w:r>
          </w:hyperlink>
        </w:p>
        <w:p w14:paraId="7525DABB" w14:textId="0B5A72D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6" w:history="1">
            <w:r w:rsidRPr="00990160">
              <w:rPr>
                <w:rStyle w:val="af"/>
                <w:rFonts w:ascii="文泉驿微米黑" w:eastAsia="文泉驿微米黑" w:hAnsi="文泉驿微米黑" w:cs="Arial Unicode MS"/>
                <w:noProof/>
              </w:rPr>
              <w:t>其他规范</w:t>
            </w:r>
            <w:r>
              <w:rPr>
                <w:noProof/>
                <w:webHidden/>
              </w:rPr>
              <w:tab/>
            </w:r>
            <w:r>
              <w:rPr>
                <w:noProof/>
                <w:webHidden/>
              </w:rPr>
              <w:fldChar w:fldCharType="begin"/>
            </w:r>
            <w:r>
              <w:rPr>
                <w:noProof/>
                <w:webHidden/>
              </w:rPr>
              <w:instrText xml:space="preserve"> PAGEREF _Toc98332716 \h </w:instrText>
            </w:r>
            <w:r>
              <w:rPr>
                <w:noProof/>
                <w:webHidden/>
              </w:rPr>
            </w:r>
            <w:r>
              <w:rPr>
                <w:rFonts w:hint="eastAsia"/>
                <w:noProof/>
                <w:webHidden/>
              </w:rPr>
              <w:fldChar w:fldCharType="separate"/>
            </w:r>
            <w:r>
              <w:rPr>
                <w:rFonts w:hint="eastAsia"/>
                <w:noProof/>
                <w:webHidden/>
              </w:rPr>
              <w:t>30</w:t>
            </w:r>
            <w:r>
              <w:rPr>
                <w:noProof/>
                <w:webHidden/>
              </w:rPr>
              <w:fldChar w:fldCharType="end"/>
            </w:r>
          </w:hyperlink>
        </w:p>
        <w:p w14:paraId="484525C7" w14:textId="5AA857C7" w:rsidR="00E13388" w:rsidRDefault="00E13388">
          <w:pPr>
            <w:pStyle w:val="TOC1"/>
            <w:tabs>
              <w:tab w:val="right" w:pos="9019"/>
            </w:tabs>
            <w:rPr>
              <w:rFonts w:asciiTheme="minorHAnsi" w:hAnsiTheme="minorHAnsi" w:cstheme="minorBidi"/>
              <w:noProof/>
              <w:kern w:val="2"/>
              <w:sz w:val="21"/>
              <w:szCs w:val="22"/>
              <w:lang w:val="en-US"/>
            </w:rPr>
          </w:pPr>
          <w:hyperlink w:anchor="_Toc98332717" w:history="1">
            <w:r w:rsidRPr="00990160">
              <w:rPr>
                <w:rStyle w:val="af"/>
                <w:rFonts w:ascii="文泉驿微米黑" w:eastAsia="文泉驿微米黑" w:hAnsi="文泉驿微米黑" w:cs="Arial Unicode MS"/>
                <w:noProof/>
              </w:rPr>
              <w:t>事务限制</w:t>
            </w:r>
            <w:r>
              <w:rPr>
                <w:noProof/>
                <w:webHidden/>
              </w:rPr>
              <w:tab/>
            </w:r>
            <w:r>
              <w:rPr>
                <w:noProof/>
                <w:webHidden/>
              </w:rPr>
              <w:fldChar w:fldCharType="begin"/>
            </w:r>
            <w:r>
              <w:rPr>
                <w:noProof/>
                <w:webHidden/>
              </w:rPr>
              <w:instrText xml:space="preserve"> PAGEREF _Toc98332717 \h </w:instrText>
            </w:r>
            <w:r>
              <w:rPr>
                <w:noProof/>
                <w:webHidden/>
              </w:rPr>
            </w:r>
            <w:r>
              <w:rPr>
                <w:rFonts w:hint="eastAsia"/>
                <w:noProof/>
                <w:webHidden/>
              </w:rPr>
              <w:fldChar w:fldCharType="separate"/>
            </w:r>
            <w:r>
              <w:rPr>
                <w:rFonts w:hint="eastAsia"/>
                <w:noProof/>
                <w:webHidden/>
              </w:rPr>
              <w:t>30</w:t>
            </w:r>
            <w:r>
              <w:rPr>
                <w:noProof/>
                <w:webHidden/>
              </w:rPr>
              <w:fldChar w:fldCharType="end"/>
            </w:r>
          </w:hyperlink>
        </w:p>
        <w:p w14:paraId="1FC72839" w14:textId="22FEFF02"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8" w:history="1">
            <w:r w:rsidRPr="00990160">
              <w:rPr>
                <w:rStyle w:val="af"/>
                <w:rFonts w:ascii="文泉驿微米黑" w:eastAsia="文泉驿微米黑" w:hAnsi="文泉驿微米黑" w:cs="Arial Unicode MS"/>
                <w:noProof/>
              </w:rPr>
              <w:t>隔离级别</w:t>
            </w:r>
            <w:r>
              <w:rPr>
                <w:noProof/>
                <w:webHidden/>
              </w:rPr>
              <w:tab/>
            </w:r>
            <w:r>
              <w:rPr>
                <w:noProof/>
                <w:webHidden/>
              </w:rPr>
              <w:fldChar w:fldCharType="begin"/>
            </w:r>
            <w:r>
              <w:rPr>
                <w:noProof/>
                <w:webHidden/>
              </w:rPr>
              <w:instrText xml:space="preserve"> PAGEREF _Toc98332718 \h </w:instrText>
            </w:r>
            <w:r>
              <w:rPr>
                <w:noProof/>
                <w:webHidden/>
              </w:rPr>
            </w:r>
            <w:r>
              <w:rPr>
                <w:rFonts w:hint="eastAsia"/>
                <w:noProof/>
                <w:webHidden/>
              </w:rPr>
              <w:fldChar w:fldCharType="separate"/>
            </w:r>
            <w:r>
              <w:rPr>
                <w:rFonts w:hint="eastAsia"/>
                <w:noProof/>
                <w:webHidden/>
              </w:rPr>
              <w:t>30</w:t>
            </w:r>
            <w:r>
              <w:rPr>
                <w:noProof/>
                <w:webHidden/>
              </w:rPr>
              <w:fldChar w:fldCharType="end"/>
            </w:r>
          </w:hyperlink>
        </w:p>
        <w:p w14:paraId="365EDFE2" w14:textId="79D1508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19" w:history="1">
            <w:r w:rsidRPr="00990160">
              <w:rPr>
                <w:rStyle w:val="af"/>
                <w:rFonts w:ascii="文泉驿微米黑" w:eastAsia="文泉驿微米黑" w:hAnsi="文泉驿微米黑" w:cs="Arial Unicode MS"/>
                <w:noProof/>
              </w:rPr>
              <w:t>SI 可以克服幻读</w:t>
            </w:r>
            <w:r>
              <w:rPr>
                <w:noProof/>
                <w:webHidden/>
              </w:rPr>
              <w:tab/>
            </w:r>
            <w:r>
              <w:rPr>
                <w:noProof/>
                <w:webHidden/>
              </w:rPr>
              <w:fldChar w:fldCharType="begin"/>
            </w:r>
            <w:r>
              <w:rPr>
                <w:noProof/>
                <w:webHidden/>
              </w:rPr>
              <w:instrText xml:space="preserve"> PAGEREF _Toc98332719 \h </w:instrText>
            </w:r>
            <w:r>
              <w:rPr>
                <w:noProof/>
                <w:webHidden/>
              </w:rPr>
            </w:r>
            <w:r>
              <w:rPr>
                <w:rFonts w:hint="eastAsia"/>
                <w:noProof/>
                <w:webHidden/>
              </w:rPr>
              <w:fldChar w:fldCharType="separate"/>
            </w:r>
            <w:r>
              <w:rPr>
                <w:rFonts w:hint="eastAsia"/>
                <w:noProof/>
                <w:webHidden/>
              </w:rPr>
              <w:t>30</w:t>
            </w:r>
            <w:r>
              <w:rPr>
                <w:noProof/>
                <w:webHidden/>
              </w:rPr>
              <w:fldChar w:fldCharType="end"/>
            </w:r>
          </w:hyperlink>
        </w:p>
        <w:p w14:paraId="70BFBE62" w14:textId="0941B372"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0" w:history="1">
            <w:r w:rsidRPr="00990160">
              <w:rPr>
                <w:rStyle w:val="af"/>
                <w:rFonts w:ascii="文泉驿微米黑" w:eastAsia="文泉驿微米黑" w:hAnsi="文泉驿微米黑" w:cs="Arial Unicode MS"/>
                <w:noProof/>
              </w:rPr>
              <w:t>SI 不能克服写偏斜</w:t>
            </w:r>
            <w:r>
              <w:rPr>
                <w:noProof/>
                <w:webHidden/>
              </w:rPr>
              <w:tab/>
            </w:r>
            <w:r>
              <w:rPr>
                <w:noProof/>
                <w:webHidden/>
              </w:rPr>
              <w:fldChar w:fldCharType="begin"/>
            </w:r>
            <w:r>
              <w:rPr>
                <w:noProof/>
                <w:webHidden/>
              </w:rPr>
              <w:instrText xml:space="preserve"> PAGEREF _Toc98332720 \h </w:instrText>
            </w:r>
            <w:r>
              <w:rPr>
                <w:noProof/>
                <w:webHidden/>
              </w:rPr>
            </w:r>
            <w:r>
              <w:rPr>
                <w:rFonts w:hint="eastAsia"/>
                <w:noProof/>
                <w:webHidden/>
              </w:rPr>
              <w:fldChar w:fldCharType="separate"/>
            </w:r>
            <w:r>
              <w:rPr>
                <w:rFonts w:hint="eastAsia"/>
                <w:noProof/>
                <w:webHidden/>
              </w:rPr>
              <w:t>31</w:t>
            </w:r>
            <w:r>
              <w:rPr>
                <w:noProof/>
                <w:webHidden/>
              </w:rPr>
              <w:fldChar w:fldCharType="end"/>
            </w:r>
          </w:hyperlink>
        </w:p>
        <w:p w14:paraId="06F7BB47" w14:textId="6B176220"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1" w:history="1">
            <w:r w:rsidRPr="00990160">
              <w:rPr>
                <w:rStyle w:val="af"/>
                <w:rFonts w:ascii="文泉驿微米黑" w:eastAsia="文泉驿微米黑" w:hAnsi="文泉驿微米黑" w:cs="Arial Unicode MS"/>
                <w:noProof/>
              </w:rPr>
              <w:t>不支持 savepoint</w:t>
            </w:r>
            <w:r>
              <w:rPr>
                <w:noProof/>
                <w:webHidden/>
              </w:rPr>
              <w:tab/>
            </w:r>
            <w:r>
              <w:rPr>
                <w:noProof/>
                <w:webHidden/>
              </w:rPr>
              <w:fldChar w:fldCharType="begin"/>
            </w:r>
            <w:r>
              <w:rPr>
                <w:noProof/>
                <w:webHidden/>
              </w:rPr>
              <w:instrText xml:space="preserve"> PAGEREF _Toc98332721 \h </w:instrText>
            </w:r>
            <w:r>
              <w:rPr>
                <w:noProof/>
                <w:webHidden/>
              </w:rPr>
            </w:r>
            <w:r>
              <w:rPr>
                <w:rFonts w:hint="eastAsia"/>
                <w:noProof/>
                <w:webHidden/>
              </w:rPr>
              <w:fldChar w:fldCharType="separate"/>
            </w:r>
            <w:r>
              <w:rPr>
                <w:rFonts w:hint="eastAsia"/>
                <w:noProof/>
                <w:webHidden/>
              </w:rPr>
              <w:t>32</w:t>
            </w:r>
            <w:r>
              <w:rPr>
                <w:noProof/>
                <w:webHidden/>
              </w:rPr>
              <w:fldChar w:fldCharType="end"/>
            </w:r>
          </w:hyperlink>
        </w:p>
        <w:p w14:paraId="68D84811" w14:textId="5840EA7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2" w:history="1">
            <w:r w:rsidRPr="00990160">
              <w:rPr>
                <w:rStyle w:val="af"/>
                <w:rFonts w:ascii="文泉驿微米黑" w:eastAsia="文泉驿微米黑" w:hAnsi="文泉驿微米黑" w:cs="Arial Unicode MS"/>
                <w:noProof/>
              </w:rPr>
              <w:t>大事务限制</w:t>
            </w:r>
            <w:r>
              <w:rPr>
                <w:noProof/>
                <w:webHidden/>
              </w:rPr>
              <w:tab/>
            </w:r>
            <w:r>
              <w:rPr>
                <w:noProof/>
                <w:webHidden/>
              </w:rPr>
              <w:fldChar w:fldCharType="begin"/>
            </w:r>
            <w:r>
              <w:rPr>
                <w:noProof/>
                <w:webHidden/>
              </w:rPr>
              <w:instrText xml:space="preserve"> PAGEREF _Toc98332722 \h </w:instrText>
            </w:r>
            <w:r>
              <w:rPr>
                <w:noProof/>
                <w:webHidden/>
              </w:rPr>
            </w:r>
            <w:r>
              <w:rPr>
                <w:rFonts w:hint="eastAsia"/>
                <w:noProof/>
                <w:webHidden/>
              </w:rPr>
              <w:fldChar w:fldCharType="separate"/>
            </w:r>
            <w:r>
              <w:rPr>
                <w:rFonts w:hint="eastAsia"/>
                <w:noProof/>
                <w:webHidden/>
              </w:rPr>
              <w:t>33</w:t>
            </w:r>
            <w:r>
              <w:rPr>
                <w:noProof/>
                <w:webHidden/>
              </w:rPr>
              <w:fldChar w:fldCharType="end"/>
            </w:r>
          </w:hyperlink>
        </w:p>
        <w:p w14:paraId="4C5193A2" w14:textId="7C572C83" w:rsidR="00E13388" w:rsidRDefault="00E13388">
          <w:pPr>
            <w:pStyle w:val="TOC1"/>
            <w:tabs>
              <w:tab w:val="right" w:pos="9019"/>
            </w:tabs>
            <w:rPr>
              <w:rFonts w:asciiTheme="minorHAnsi" w:hAnsiTheme="minorHAnsi" w:cstheme="minorBidi"/>
              <w:noProof/>
              <w:kern w:val="2"/>
              <w:sz w:val="21"/>
              <w:szCs w:val="22"/>
              <w:lang w:val="en-US"/>
            </w:rPr>
          </w:pPr>
          <w:hyperlink w:anchor="_Toc98332723" w:history="1">
            <w:r w:rsidRPr="00990160">
              <w:rPr>
                <w:rStyle w:val="af"/>
                <w:rFonts w:ascii="文泉驿微米黑" w:eastAsia="文泉驿微米黑" w:hAnsi="文泉驿微米黑" w:cs="Arial Unicode MS"/>
                <w:noProof/>
              </w:rPr>
              <w:t>隐式类型转换</w:t>
            </w:r>
            <w:r>
              <w:rPr>
                <w:noProof/>
                <w:webHidden/>
              </w:rPr>
              <w:tab/>
            </w:r>
            <w:r>
              <w:rPr>
                <w:noProof/>
                <w:webHidden/>
              </w:rPr>
              <w:fldChar w:fldCharType="begin"/>
            </w:r>
            <w:r>
              <w:rPr>
                <w:noProof/>
                <w:webHidden/>
              </w:rPr>
              <w:instrText xml:space="preserve"> PAGEREF _Toc98332723 \h </w:instrText>
            </w:r>
            <w:r>
              <w:rPr>
                <w:noProof/>
                <w:webHidden/>
              </w:rPr>
            </w:r>
            <w:r>
              <w:rPr>
                <w:rFonts w:hint="eastAsia"/>
                <w:noProof/>
                <w:webHidden/>
              </w:rPr>
              <w:fldChar w:fldCharType="separate"/>
            </w:r>
            <w:r>
              <w:rPr>
                <w:rFonts w:hint="eastAsia"/>
                <w:noProof/>
                <w:webHidden/>
              </w:rPr>
              <w:t>33</w:t>
            </w:r>
            <w:r>
              <w:rPr>
                <w:noProof/>
                <w:webHidden/>
              </w:rPr>
              <w:fldChar w:fldCharType="end"/>
            </w:r>
          </w:hyperlink>
        </w:p>
        <w:p w14:paraId="7099976C" w14:textId="20BE00FC" w:rsidR="00E13388" w:rsidRDefault="00E13388">
          <w:pPr>
            <w:pStyle w:val="TOC1"/>
            <w:tabs>
              <w:tab w:val="right" w:pos="9019"/>
            </w:tabs>
            <w:rPr>
              <w:rFonts w:asciiTheme="minorHAnsi" w:hAnsiTheme="minorHAnsi" w:cstheme="minorBidi"/>
              <w:noProof/>
              <w:kern w:val="2"/>
              <w:sz w:val="21"/>
              <w:szCs w:val="22"/>
              <w:lang w:val="en-US"/>
            </w:rPr>
          </w:pPr>
          <w:hyperlink w:anchor="_Toc98332724" w:history="1">
            <w:r w:rsidRPr="00990160">
              <w:rPr>
                <w:rStyle w:val="af"/>
                <w:rFonts w:ascii="文泉驿微米黑" w:eastAsia="文泉驿微米黑" w:hAnsi="文泉驿微米黑" w:cs="Arial Unicode MS"/>
                <w:noProof/>
              </w:rPr>
              <w:t>结果集不稳定</w:t>
            </w:r>
            <w:r>
              <w:rPr>
                <w:noProof/>
                <w:webHidden/>
              </w:rPr>
              <w:tab/>
            </w:r>
            <w:r>
              <w:rPr>
                <w:noProof/>
                <w:webHidden/>
              </w:rPr>
              <w:fldChar w:fldCharType="begin"/>
            </w:r>
            <w:r>
              <w:rPr>
                <w:noProof/>
                <w:webHidden/>
              </w:rPr>
              <w:instrText xml:space="preserve"> PAGEREF _Toc98332724 \h </w:instrText>
            </w:r>
            <w:r>
              <w:rPr>
                <w:noProof/>
                <w:webHidden/>
              </w:rPr>
            </w:r>
            <w:r>
              <w:rPr>
                <w:rFonts w:hint="eastAsia"/>
                <w:noProof/>
                <w:webHidden/>
              </w:rPr>
              <w:fldChar w:fldCharType="separate"/>
            </w:r>
            <w:r>
              <w:rPr>
                <w:rFonts w:hint="eastAsia"/>
                <w:noProof/>
                <w:webHidden/>
              </w:rPr>
              <w:t>37</w:t>
            </w:r>
            <w:r>
              <w:rPr>
                <w:noProof/>
                <w:webHidden/>
              </w:rPr>
              <w:fldChar w:fldCharType="end"/>
            </w:r>
          </w:hyperlink>
        </w:p>
        <w:p w14:paraId="4F5307D0" w14:textId="1E89AC0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5" w:history="1">
            <w:r w:rsidRPr="00990160">
              <w:rPr>
                <w:rStyle w:val="af"/>
                <w:rFonts w:ascii="文泉驿微米黑" w:eastAsia="文泉驿微米黑" w:hAnsi="文泉驿微米黑"/>
                <w:noProof/>
              </w:rPr>
              <w:t>group by</w:t>
            </w:r>
            <w:r>
              <w:rPr>
                <w:noProof/>
                <w:webHidden/>
              </w:rPr>
              <w:tab/>
            </w:r>
            <w:r>
              <w:rPr>
                <w:noProof/>
                <w:webHidden/>
              </w:rPr>
              <w:fldChar w:fldCharType="begin"/>
            </w:r>
            <w:r>
              <w:rPr>
                <w:noProof/>
                <w:webHidden/>
              </w:rPr>
              <w:instrText xml:space="preserve"> PAGEREF _Toc98332725 \h </w:instrText>
            </w:r>
            <w:r>
              <w:rPr>
                <w:noProof/>
                <w:webHidden/>
              </w:rPr>
            </w:r>
            <w:r>
              <w:rPr>
                <w:rFonts w:hint="eastAsia"/>
                <w:noProof/>
                <w:webHidden/>
              </w:rPr>
              <w:fldChar w:fldCharType="separate"/>
            </w:r>
            <w:r>
              <w:rPr>
                <w:rFonts w:hint="eastAsia"/>
                <w:noProof/>
                <w:webHidden/>
              </w:rPr>
              <w:t>37</w:t>
            </w:r>
            <w:r>
              <w:rPr>
                <w:noProof/>
                <w:webHidden/>
              </w:rPr>
              <w:fldChar w:fldCharType="end"/>
            </w:r>
          </w:hyperlink>
        </w:p>
        <w:p w14:paraId="3F5FA0E3" w14:textId="38E5440D"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6" w:history="1">
            <w:r w:rsidRPr="00990160">
              <w:rPr>
                <w:rStyle w:val="af"/>
                <w:rFonts w:ascii="文泉驿微米黑" w:eastAsia="文泉驿微米黑" w:hAnsi="文泉驿微米黑"/>
                <w:noProof/>
              </w:rPr>
              <w:t>order by</w:t>
            </w:r>
            <w:r>
              <w:rPr>
                <w:noProof/>
                <w:webHidden/>
              </w:rPr>
              <w:tab/>
            </w:r>
            <w:r>
              <w:rPr>
                <w:noProof/>
                <w:webHidden/>
              </w:rPr>
              <w:fldChar w:fldCharType="begin"/>
            </w:r>
            <w:r>
              <w:rPr>
                <w:noProof/>
                <w:webHidden/>
              </w:rPr>
              <w:instrText xml:space="preserve"> PAGEREF _Toc98332726 \h </w:instrText>
            </w:r>
            <w:r>
              <w:rPr>
                <w:noProof/>
                <w:webHidden/>
              </w:rPr>
            </w:r>
            <w:r>
              <w:rPr>
                <w:rFonts w:hint="eastAsia"/>
                <w:noProof/>
                <w:webHidden/>
              </w:rPr>
              <w:fldChar w:fldCharType="separate"/>
            </w:r>
            <w:r>
              <w:rPr>
                <w:rFonts w:hint="eastAsia"/>
                <w:noProof/>
                <w:webHidden/>
              </w:rPr>
              <w:t>41</w:t>
            </w:r>
            <w:r>
              <w:rPr>
                <w:noProof/>
                <w:webHidden/>
              </w:rPr>
              <w:fldChar w:fldCharType="end"/>
            </w:r>
          </w:hyperlink>
        </w:p>
        <w:p w14:paraId="52ABF4A3" w14:textId="3C6439CA"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7" w:history="1">
            <w:r w:rsidRPr="00990160">
              <w:rPr>
                <w:rStyle w:val="af"/>
                <w:rFonts w:ascii="文泉驿微米黑" w:eastAsia="文泉驿微米黑" w:hAnsi="文泉驿微米黑" w:cs="Arial Unicode MS"/>
                <w:noProof/>
              </w:rPr>
              <w:t>由于 group_concat() 中没有使用 order by 导致结果集不稳定</w:t>
            </w:r>
            <w:r>
              <w:rPr>
                <w:noProof/>
                <w:webHidden/>
              </w:rPr>
              <w:tab/>
            </w:r>
            <w:r>
              <w:rPr>
                <w:noProof/>
                <w:webHidden/>
              </w:rPr>
              <w:fldChar w:fldCharType="begin"/>
            </w:r>
            <w:r>
              <w:rPr>
                <w:noProof/>
                <w:webHidden/>
              </w:rPr>
              <w:instrText xml:space="preserve"> PAGEREF _Toc98332727 \h </w:instrText>
            </w:r>
            <w:r>
              <w:rPr>
                <w:noProof/>
                <w:webHidden/>
              </w:rPr>
            </w:r>
            <w:r>
              <w:rPr>
                <w:rFonts w:hint="eastAsia"/>
                <w:noProof/>
                <w:webHidden/>
              </w:rPr>
              <w:fldChar w:fldCharType="separate"/>
            </w:r>
            <w:r>
              <w:rPr>
                <w:rFonts w:hint="eastAsia"/>
                <w:noProof/>
                <w:webHidden/>
              </w:rPr>
              <w:t>44</w:t>
            </w:r>
            <w:r>
              <w:rPr>
                <w:noProof/>
                <w:webHidden/>
              </w:rPr>
              <w:fldChar w:fldCharType="end"/>
            </w:r>
          </w:hyperlink>
        </w:p>
        <w:p w14:paraId="29D4F8B1" w14:textId="7D793A26" w:rsidR="00E13388" w:rsidRDefault="00E13388">
          <w:pPr>
            <w:pStyle w:val="TOC1"/>
            <w:tabs>
              <w:tab w:val="right" w:pos="9019"/>
            </w:tabs>
            <w:rPr>
              <w:rFonts w:asciiTheme="minorHAnsi" w:hAnsiTheme="minorHAnsi" w:cstheme="minorBidi"/>
              <w:noProof/>
              <w:kern w:val="2"/>
              <w:sz w:val="21"/>
              <w:szCs w:val="22"/>
              <w:lang w:val="en-US"/>
            </w:rPr>
          </w:pPr>
          <w:hyperlink w:anchor="_Toc98332728" w:history="1">
            <w:r w:rsidRPr="00990160">
              <w:rPr>
                <w:rStyle w:val="af"/>
                <w:rFonts w:ascii="文泉驿微米黑" w:eastAsia="文泉驿微米黑" w:hAnsi="文泉驿微米黑" w:cs="Arial Unicode MS"/>
                <w:noProof/>
              </w:rPr>
              <w:t>索引注意事项</w:t>
            </w:r>
            <w:r>
              <w:rPr>
                <w:noProof/>
                <w:webHidden/>
              </w:rPr>
              <w:tab/>
            </w:r>
            <w:r>
              <w:rPr>
                <w:noProof/>
                <w:webHidden/>
              </w:rPr>
              <w:fldChar w:fldCharType="begin"/>
            </w:r>
            <w:r>
              <w:rPr>
                <w:noProof/>
                <w:webHidden/>
              </w:rPr>
              <w:instrText xml:space="preserve"> PAGEREF _Toc98332728 \h </w:instrText>
            </w:r>
            <w:r>
              <w:rPr>
                <w:noProof/>
                <w:webHidden/>
              </w:rPr>
            </w:r>
            <w:r>
              <w:rPr>
                <w:rFonts w:hint="eastAsia"/>
                <w:noProof/>
                <w:webHidden/>
              </w:rPr>
              <w:fldChar w:fldCharType="separate"/>
            </w:r>
            <w:r>
              <w:rPr>
                <w:rFonts w:hint="eastAsia"/>
                <w:noProof/>
                <w:webHidden/>
              </w:rPr>
              <w:t>47</w:t>
            </w:r>
            <w:r>
              <w:rPr>
                <w:noProof/>
                <w:webHidden/>
              </w:rPr>
              <w:fldChar w:fldCharType="end"/>
            </w:r>
          </w:hyperlink>
        </w:p>
        <w:p w14:paraId="6A557238" w14:textId="299BF299"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29" w:history="1">
            <w:r w:rsidRPr="00990160">
              <w:rPr>
                <w:rStyle w:val="af"/>
                <w:rFonts w:ascii="文泉驿微米黑" w:eastAsia="文泉驿微米黑" w:hAnsi="文泉驿微米黑" w:cs="Arial Unicode MS"/>
                <w:noProof/>
              </w:rPr>
              <w:t>TiDB 中的索引</w:t>
            </w:r>
            <w:r>
              <w:rPr>
                <w:noProof/>
                <w:webHidden/>
              </w:rPr>
              <w:tab/>
            </w:r>
            <w:r>
              <w:rPr>
                <w:noProof/>
                <w:webHidden/>
              </w:rPr>
              <w:fldChar w:fldCharType="begin"/>
            </w:r>
            <w:r>
              <w:rPr>
                <w:noProof/>
                <w:webHidden/>
              </w:rPr>
              <w:instrText xml:space="preserve"> PAGEREF _Toc98332729 \h </w:instrText>
            </w:r>
            <w:r>
              <w:rPr>
                <w:noProof/>
                <w:webHidden/>
              </w:rPr>
            </w:r>
            <w:r>
              <w:rPr>
                <w:rFonts w:hint="eastAsia"/>
                <w:noProof/>
                <w:webHidden/>
              </w:rPr>
              <w:fldChar w:fldCharType="separate"/>
            </w:r>
            <w:r>
              <w:rPr>
                <w:rFonts w:hint="eastAsia"/>
                <w:noProof/>
                <w:webHidden/>
              </w:rPr>
              <w:t>47</w:t>
            </w:r>
            <w:r>
              <w:rPr>
                <w:noProof/>
                <w:webHidden/>
              </w:rPr>
              <w:fldChar w:fldCharType="end"/>
            </w:r>
          </w:hyperlink>
        </w:p>
        <w:p w14:paraId="6B0BB8F7" w14:textId="3A82108A"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0" w:history="1">
            <w:r w:rsidRPr="00990160">
              <w:rPr>
                <w:rStyle w:val="af"/>
                <w:rFonts w:ascii="文泉驿微米黑" w:eastAsia="文泉驿微米黑" w:hAnsi="文泉驿微米黑" w:cs="Arial Unicode MS"/>
                <w:noProof/>
              </w:rPr>
              <w:t>复合索引的设计</w:t>
            </w:r>
            <w:r>
              <w:rPr>
                <w:noProof/>
                <w:webHidden/>
              </w:rPr>
              <w:tab/>
            </w:r>
            <w:r>
              <w:rPr>
                <w:noProof/>
                <w:webHidden/>
              </w:rPr>
              <w:fldChar w:fldCharType="begin"/>
            </w:r>
            <w:r>
              <w:rPr>
                <w:noProof/>
                <w:webHidden/>
              </w:rPr>
              <w:instrText xml:space="preserve"> PAGEREF _Toc98332730 \h </w:instrText>
            </w:r>
            <w:r>
              <w:rPr>
                <w:noProof/>
                <w:webHidden/>
              </w:rPr>
            </w:r>
            <w:r>
              <w:rPr>
                <w:rFonts w:hint="eastAsia"/>
                <w:noProof/>
                <w:webHidden/>
              </w:rPr>
              <w:fldChar w:fldCharType="separate"/>
            </w:r>
            <w:r>
              <w:rPr>
                <w:rFonts w:hint="eastAsia"/>
                <w:noProof/>
                <w:webHidden/>
              </w:rPr>
              <w:t>48</w:t>
            </w:r>
            <w:r>
              <w:rPr>
                <w:noProof/>
                <w:webHidden/>
              </w:rPr>
              <w:fldChar w:fldCharType="end"/>
            </w:r>
          </w:hyperlink>
        </w:p>
        <w:p w14:paraId="3BC3C7C7" w14:textId="41974443" w:rsidR="00E13388" w:rsidRDefault="00E13388">
          <w:pPr>
            <w:pStyle w:val="TOC1"/>
            <w:tabs>
              <w:tab w:val="right" w:pos="9019"/>
            </w:tabs>
            <w:rPr>
              <w:rFonts w:asciiTheme="minorHAnsi" w:hAnsiTheme="minorHAnsi" w:cstheme="minorBidi"/>
              <w:noProof/>
              <w:kern w:val="2"/>
              <w:sz w:val="21"/>
              <w:szCs w:val="22"/>
              <w:lang w:val="en-US"/>
            </w:rPr>
          </w:pPr>
          <w:hyperlink w:anchor="_Toc98332731" w:history="1">
            <w:r w:rsidRPr="00990160">
              <w:rPr>
                <w:rStyle w:val="af"/>
                <w:rFonts w:ascii="文泉驿微米黑" w:eastAsia="文泉驿微米黑" w:hAnsi="文泉驿微米黑" w:cs="Arial Unicode MS"/>
                <w:noProof/>
              </w:rPr>
              <w:t>自增列注意事项</w:t>
            </w:r>
            <w:r>
              <w:rPr>
                <w:noProof/>
                <w:webHidden/>
              </w:rPr>
              <w:tab/>
            </w:r>
            <w:r>
              <w:rPr>
                <w:noProof/>
                <w:webHidden/>
              </w:rPr>
              <w:fldChar w:fldCharType="begin"/>
            </w:r>
            <w:r>
              <w:rPr>
                <w:noProof/>
                <w:webHidden/>
              </w:rPr>
              <w:instrText xml:space="preserve"> PAGEREF _Toc98332731 \h </w:instrText>
            </w:r>
            <w:r>
              <w:rPr>
                <w:noProof/>
                <w:webHidden/>
              </w:rPr>
            </w:r>
            <w:r>
              <w:rPr>
                <w:rFonts w:hint="eastAsia"/>
                <w:noProof/>
                <w:webHidden/>
              </w:rPr>
              <w:fldChar w:fldCharType="separate"/>
            </w:r>
            <w:r>
              <w:rPr>
                <w:rFonts w:hint="eastAsia"/>
                <w:noProof/>
                <w:webHidden/>
              </w:rPr>
              <w:t>49</w:t>
            </w:r>
            <w:r>
              <w:rPr>
                <w:noProof/>
                <w:webHidden/>
              </w:rPr>
              <w:fldChar w:fldCharType="end"/>
            </w:r>
          </w:hyperlink>
        </w:p>
        <w:p w14:paraId="60D3F46F" w14:textId="63DDD1AD"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2" w:history="1">
            <w:r w:rsidRPr="00990160">
              <w:rPr>
                <w:rStyle w:val="af"/>
                <w:rFonts w:ascii="文泉驿微米黑" w:eastAsia="文泉驿微米黑" w:hAnsi="文泉驿微米黑" w:cs="Arial Unicode MS"/>
                <w:noProof/>
              </w:rPr>
              <w:t>原理</w:t>
            </w:r>
            <w:r>
              <w:rPr>
                <w:noProof/>
                <w:webHidden/>
              </w:rPr>
              <w:tab/>
            </w:r>
            <w:r>
              <w:rPr>
                <w:noProof/>
                <w:webHidden/>
              </w:rPr>
              <w:fldChar w:fldCharType="begin"/>
            </w:r>
            <w:r>
              <w:rPr>
                <w:noProof/>
                <w:webHidden/>
              </w:rPr>
              <w:instrText xml:space="preserve"> PAGEREF _Toc98332732 \h </w:instrText>
            </w:r>
            <w:r>
              <w:rPr>
                <w:noProof/>
                <w:webHidden/>
              </w:rPr>
            </w:r>
            <w:r>
              <w:rPr>
                <w:rFonts w:hint="eastAsia"/>
                <w:noProof/>
                <w:webHidden/>
              </w:rPr>
              <w:fldChar w:fldCharType="separate"/>
            </w:r>
            <w:r>
              <w:rPr>
                <w:rFonts w:hint="eastAsia"/>
                <w:noProof/>
                <w:webHidden/>
              </w:rPr>
              <w:t>49</w:t>
            </w:r>
            <w:r>
              <w:rPr>
                <w:noProof/>
                <w:webHidden/>
              </w:rPr>
              <w:fldChar w:fldCharType="end"/>
            </w:r>
          </w:hyperlink>
        </w:p>
        <w:p w14:paraId="3E5529AE" w14:textId="350F9BD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3" w:history="1">
            <w:r w:rsidRPr="00990160">
              <w:rPr>
                <w:rStyle w:val="af"/>
                <w:rFonts w:ascii="文泉驿微米黑" w:eastAsia="文泉驿微米黑" w:hAnsi="文泉驿微米黑" w:cs="Arial Unicode MS"/>
                <w:noProof/>
              </w:rPr>
              <w:t>最佳实践</w:t>
            </w:r>
            <w:r>
              <w:rPr>
                <w:noProof/>
                <w:webHidden/>
              </w:rPr>
              <w:tab/>
            </w:r>
            <w:r>
              <w:rPr>
                <w:noProof/>
                <w:webHidden/>
              </w:rPr>
              <w:fldChar w:fldCharType="begin"/>
            </w:r>
            <w:r>
              <w:rPr>
                <w:noProof/>
                <w:webHidden/>
              </w:rPr>
              <w:instrText xml:space="preserve"> PAGEREF _Toc98332733 \h </w:instrText>
            </w:r>
            <w:r>
              <w:rPr>
                <w:noProof/>
                <w:webHidden/>
              </w:rPr>
            </w:r>
            <w:r>
              <w:rPr>
                <w:rFonts w:hint="eastAsia"/>
                <w:noProof/>
                <w:webHidden/>
              </w:rPr>
              <w:fldChar w:fldCharType="separate"/>
            </w:r>
            <w:r>
              <w:rPr>
                <w:rFonts w:hint="eastAsia"/>
                <w:noProof/>
                <w:webHidden/>
              </w:rPr>
              <w:t>49</w:t>
            </w:r>
            <w:r>
              <w:rPr>
                <w:noProof/>
                <w:webHidden/>
              </w:rPr>
              <w:fldChar w:fldCharType="end"/>
            </w:r>
          </w:hyperlink>
        </w:p>
        <w:p w14:paraId="642CCC81" w14:textId="798C603A"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4" w:history="1">
            <w:r w:rsidRPr="00990160">
              <w:rPr>
                <w:rStyle w:val="af"/>
                <w:rFonts w:ascii="文泉驿微米黑" w:eastAsia="文泉驿微米黑" w:hAnsi="文泉驿微米黑" w:cs="Arial Unicode MS"/>
                <w:noProof/>
              </w:rPr>
              <w:t>人为赋值的后果及挽救措施</w:t>
            </w:r>
            <w:r>
              <w:rPr>
                <w:noProof/>
                <w:webHidden/>
              </w:rPr>
              <w:tab/>
            </w:r>
            <w:r>
              <w:rPr>
                <w:noProof/>
                <w:webHidden/>
              </w:rPr>
              <w:fldChar w:fldCharType="begin"/>
            </w:r>
            <w:r>
              <w:rPr>
                <w:noProof/>
                <w:webHidden/>
              </w:rPr>
              <w:instrText xml:space="preserve"> PAGEREF _Toc98332734 \h </w:instrText>
            </w:r>
            <w:r>
              <w:rPr>
                <w:noProof/>
                <w:webHidden/>
              </w:rPr>
            </w:r>
            <w:r>
              <w:rPr>
                <w:rFonts w:hint="eastAsia"/>
                <w:noProof/>
                <w:webHidden/>
              </w:rPr>
              <w:fldChar w:fldCharType="separate"/>
            </w:r>
            <w:r>
              <w:rPr>
                <w:rFonts w:hint="eastAsia"/>
                <w:noProof/>
                <w:webHidden/>
              </w:rPr>
              <w:t>50</w:t>
            </w:r>
            <w:r>
              <w:rPr>
                <w:noProof/>
                <w:webHidden/>
              </w:rPr>
              <w:fldChar w:fldCharType="end"/>
            </w:r>
          </w:hyperlink>
        </w:p>
        <w:p w14:paraId="25AE57F7" w14:textId="270D7FB7" w:rsidR="00E13388" w:rsidRDefault="00E13388">
          <w:pPr>
            <w:pStyle w:val="TOC1"/>
            <w:tabs>
              <w:tab w:val="right" w:pos="9019"/>
            </w:tabs>
            <w:rPr>
              <w:rFonts w:asciiTheme="minorHAnsi" w:hAnsiTheme="minorHAnsi" w:cstheme="minorBidi"/>
              <w:noProof/>
              <w:kern w:val="2"/>
              <w:sz w:val="21"/>
              <w:szCs w:val="22"/>
              <w:lang w:val="en-US"/>
            </w:rPr>
          </w:pPr>
          <w:hyperlink w:anchor="_Toc98332735" w:history="1">
            <w:r w:rsidRPr="00990160">
              <w:rPr>
                <w:rStyle w:val="af"/>
                <w:rFonts w:ascii="文泉驿微米黑" w:eastAsia="文泉驿微米黑" w:hAnsi="文泉驿微米黑" w:cs="Arial Unicode MS"/>
                <w:noProof/>
              </w:rPr>
              <w:t>TiDB 中的各种超时</w:t>
            </w:r>
            <w:r>
              <w:rPr>
                <w:noProof/>
                <w:webHidden/>
              </w:rPr>
              <w:tab/>
            </w:r>
            <w:r>
              <w:rPr>
                <w:noProof/>
                <w:webHidden/>
              </w:rPr>
              <w:fldChar w:fldCharType="begin"/>
            </w:r>
            <w:r>
              <w:rPr>
                <w:noProof/>
                <w:webHidden/>
              </w:rPr>
              <w:instrText xml:space="preserve"> PAGEREF _Toc98332735 \h </w:instrText>
            </w:r>
            <w:r>
              <w:rPr>
                <w:noProof/>
                <w:webHidden/>
              </w:rPr>
            </w:r>
            <w:r>
              <w:rPr>
                <w:rFonts w:hint="eastAsia"/>
                <w:noProof/>
                <w:webHidden/>
              </w:rPr>
              <w:fldChar w:fldCharType="separate"/>
            </w:r>
            <w:r>
              <w:rPr>
                <w:rFonts w:hint="eastAsia"/>
                <w:noProof/>
                <w:webHidden/>
              </w:rPr>
              <w:t>51</w:t>
            </w:r>
            <w:r>
              <w:rPr>
                <w:noProof/>
                <w:webHidden/>
              </w:rPr>
              <w:fldChar w:fldCharType="end"/>
            </w:r>
          </w:hyperlink>
        </w:p>
        <w:p w14:paraId="2C71762C" w14:textId="7B9E7446"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6" w:history="1">
            <w:r w:rsidRPr="00990160">
              <w:rPr>
                <w:rStyle w:val="af"/>
                <w:rFonts w:ascii="文泉驿微米黑" w:eastAsia="文泉驿微米黑" w:hAnsi="文泉驿微米黑" w:cs="Arial Unicode MS"/>
                <w:noProof/>
              </w:rPr>
              <w:t>GC 超时</w:t>
            </w:r>
            <w:r>
              <w:rPr>
                <w:noProof/>
                <w:webHidden/>
              </w:rPr>
              <w:tab/>
            </w:r>
            <w:r>
              <w:rPr>
                <w:noProof/>
                <w:webHidden/>
              </w:rPr>
              <w:fldChar w:fldCharType="begin"/>
            </w:r>
            <w:r>
              <w:rPr>
                <w:noProof/>
                <w:webHidden/>
              </w:rPr>
              <w:instrText xml:space="preserve"> PAGEREF _Toc98332736 \h </w:instrText>
            </w:r>
            <w:r>
              <w:rPr>
                <w:noProof/>
                <w:webHidden/>
              </w:rPr>
            </w:r>
            <w:r>
              <w:rPr>
                <w:rFonts w:hint="eastAsia"/>
                <w:noProof/>
                <w:webHidden/>
              </w:rPr>
              <w:fldChar w:fldCharType="separate"/>
            </w:r>
            <w:r>
              <w:rPr>
                <w:rFonts w:hint="eastAsia"/>
                <w:noProof/>
                <w:webHidden/>
              </w:rPr>
              <w:t>51</w:t>
            </w:r>
            <w:r>
              <w:rPr>
                <w:noProof/>
                <w:webHidden/>
              </w:rPr>
              <w:fldChar w:fldCharType="end"/>
            </w:r>
          </w:hyperlink>
        </w:p>
        <w:p w14:paraId="17CF4EDA" w14:textId="08B4D0D0"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7" w:history="1">
            <w:r w:rsidRPr="00990160">
              <w:rPr>
                <w:rStyle w:val="af"/>
                <w:rFonts w:ascii="文泉驿微米黑" w:eastAsia="文泉驿微米黑" w:hAnsi="文泉驿微米黑" w:cs="Arial Unicode MS"/>
                <w:noProof/>
              </w:rPr>
              <w:t>事务超时</w:t>
            </w:r>
            <w:r>
              <w:rPr>
                <w:noProof/>
                <w:webHidden/>
              </w:rPr>
              <w:tab/>
            </w:r>
            <w:r>
              <w:rPr>
                <w:noProof/>
                <w:webHidden/>
              </w:rPr>
              <w:fldChar w:fldCharType="begin"/>
            </w:r>
            <w:r>
              <w:rPr>
                <w:noProof/>
                <w:webHidden/>
              </w:rPr>
              <w:instrText xml:space="preserve"> PAGEREF _Toc98332737 \h </w:instrText>
            </w:r>
            <w:r>
              <w:rPr>
                <w:noProof/>
                <w:webHidden/>
              </w:rPr>
            </w:r>
            <w:r>
              <w:rPr>
                <w:rFonts w:hint="eastAsia"/>
                <w:noProof/>
                <w:webHidden/>
              </w:rPr>
              <w:fldChar w:fldCharType="separate"/>
            </w:r>
            <w:r>
              <w:rPr>
                <w:rFonts w:hint="eastAsia"/>
                <w:noProof/>
                <w:webHidden/>
              </w:rPr>
              <w:t>52</w:t>
            </w:r>
            <w:r>
              <w:rPr>
                <w:noProof/>
                <w:webHidden/>
              </w:rPr>
              <w:fldChar w:fldCharType="end"/>
            </w:r>
          </w:hyperlink>
        </w:p>
        <w:p w14:paraId="0710C502" w14:textId="08D7DABF"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38" w:history="1">
            <w:r w:rsidRPr="00990160">
              <w:rPr>
                <w:rStyle w:val="af"/>
                <w:rFonts w:ascii="文泉驿微米黑" w:eastAsia="文泉驿微米黑" w:hAnsi="文泉驿微米黑" w:cs="Arial Unicode MS"/>
                <w:noProof/>
              </w:rPr>
              <w:t>SQL 超时</w:t>
            </w:r>
            <w:r>
              <w:rPr>
                <w:noProof/>
                <w:webHidden/>
              </w:rPr>
              <w:tab/>
            </w:r>
            <w:r>
              <w:rPr>
                <w:noProof/>
                <w:webHidden/>
              </w:rPr>
              <w:fldChar w:fldCharType="begin"/>
            </w:r>
            <w:r>
              <w:rPr>
                <w:noProof/>
                <w:webHidden/>
              </w:rPr>
              <w:instrText xml:space="preserve"> PAGEREF _Toc98332738 \h </w:instrText>
            </w:r>
            <w:r>
              <w:rPr>
                <w:noProof/>
                <w:webHidden/>
              </w:rPr>
            </w:r>
            <w:r>
              <w:rPr>
                <w:rFonts w:hint="eastAsia"/>
                <w:noProof/>
                <w:webHidden/>
              </w:rPr>
              <w:fldChar w:fldCharType="separate"/>
            </w:r>
            <w:r>
              <w:rPr>
                <w:rFonts w:hint="eastAsia"/>
                <w:noProof/>
                <w:webHidden/>
              </w:rPr>
              <w:t>52</w:t>
            </w:r>
            <w:r>
              <w:rPr>
                <w:noProof/>
                <w:webHidden/>
              </w:rPr>
              <w:fldChar w:fldCharType="end"/>
            </w:r>
          </w:hyperlink>
        </w:p>
        <w:p w14:paraId="29629FF7" w14:textId="371FC927" w:rsidR="00E13388" w:rsidRDefault="00E13388">
          <w:pPr>
            <w:pStyle w:val="TOC1"/>
            <w:tabs>
              <w:tab w:val="right" w:pos="9019"/>
            </w:tabs>
            <w:rPr>
              <w:rFonts w:asciiTheme="minorHAnsi" w:hAnsiTheme="minorHAnsi" w:cstheme="minorBidi"/>
              <w:noProof/>
              <w:kern w:val="2"/>
              <w:sz w:val="21"/>
              <w:szCs w:val="22"/>
              <w:lang w:val="en-US"/>
            </w:rPr>
          </w:pPr>
          <w:hyperlink w:anchor="_Toc98332739" w:history="1">
            <w:r w:rsidRPr="00990160">
              <w:rPr>
                <w:rStyle w:val="af"/>
                <w:rFonts w:ascii="文泉驿微米黑" w:eastAsia="文泉驿微米黑" w:hAnsi="文泉驿微米黑" w:cs="Arial Unicode MS"/>
                <w:noProof/>
              </w:rPr>
              <w:t>连接器和 API</w:t>
            </w:r>
            <w:r>
              <w:rPr>
                <w:noProof/>
                <w:webHidden/>
              </w:rPr>
              <w:tab/>
            </w:r>
            <w:r>
              <w:rPr>
                <w:noProof/>
                <w:webHidden/>
              </w:rPr>
              <w:fldChar w:fldCharType="begin"/>
            </w:r>
            <w:r>
              <w:rPr>
                <w:noProof/>
                <w:webHidden/>
              </w:rPr>
              <w:instrText xml:space="preserve"> PAGEREF _Toc98332739 \h </w:instrText>
            </w:r>
            <w:r>
              <w:rPr>
                <w:noProof/>
                <w:webHidden/>
              </w:rPr>
            </w:r>
            <w:r>
              <w:rPr>
                <w:rFonts w:hint="eastAsia"/>
                <w:noProof/>
                <w:webHidden/>
              </w:rPr>
              <w:fldChar w:fldCharType="separate"/>
            </w:r>
            <w:r>
              <w:rPr>
                <w:rFonts w:hint="eastAsia"/>
                <w:noProof/>
                <w:webHidden/>
              </w:rPr>
              <w:t>53</w:t>
            </w:r>
            <w:r>
              <w:rPr>
                <w:noProof/>
                <w:webHidden/>
              </w:rPr>
              <w:fldChar w:fldCharType="end"/>
            </w:r>
          </w:hyperlink>
        </w:p>
        <w:p w14:paraId="479F9016" w14:textId="749874A9"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0" w:history="1">
            <w:r w:rsidRPr="00990160">
              <w:rPr>
                <w:rStyle w:val="af"/>
                <w:rFonts w:ascii="文泉驿微米黑" w:eastAsia="文泉驿微米黑" w:hAnsi="文泉驿微米黑" w:cs="Arial Unicode MS"/>
                <w:noProof/>
              </w:rPr>
              <w:t>使用 MySQL 连接器连接 TiDB</w:t>
            </w:r>
            <w:r>
              <w:rPr>
                <w:noProof/>
                <w:webHidden/>
              </w:rPr>
              <w:tab/>
            </w:r>
            <w:r>
              <w:rPr>
                <w:noProof/>
                <w:webHidden/>
              </w:rPr>
              <w:fldChar w:fldCharType="begin"/>
            </w:r>
            <w:r>
              <w:rPr>
                <w:noProof/>
                <w:webHidden/>
              </w:rPr>
              <w:instrText xml:space="preserve"> PAGEREF _Toc98332740 \h </w:instrText>
            </w:r>
            <w:r>
              <w:rPr>
                <w:noProof/>
                <w:webHidden/>
              </w:rPr>
            </w:r>
            <w:r>
              <w:rPr>
                <w:rFonts w:hint="eastAsia"/>
                <w:noProof/>
                <w:webHidden/>
              </w:rPr>
              <w:fldChar w:fldCharType="separate"/>
            </w:r>
            <w:r>
              <w:rPr>
                <w:rFonts w:hint="eastAsia"/>
                <w:noProof/>
                <w:webHidden/>
              </w:rPr>
              <w:t>54</w:t>
            </w:r>
            <w:r>
              <w:rPr>
                <w:noProof/>
                <w:webHidden/>
              </w:rPr>
              <w:fldChar w:fldCharType="end"/>
            </w:r>
          </w:hyperlink>
        </w:p>
        <w:p w14:paraId="4F676F29" w14:textId="6C4C98F9"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1" w:history="1">
            <w:r w:rsidRPr="00990160">
              <w:rPr>
                <w:rStyle w:val="af"/>
                <w:rFonts w:ascii="文泉驿微米黑" w:eastAsia="文泉驿微米黑" w:hAnsi="文泉驿微米黑" w:cs="Arial Unicode MS"/>
                <w:noProof/>
              </w:rPr>
              <w:t>使用 MySQL C API 连接 TiDB</w:t>
            </w:r>
            <w:r>
              <w:rPr>
                <w:noProof/>
                <w:webHidden/>
              </w:rPr>
              <w:tab/>
            </w:r>
            <w:r>
              <w:rPr>
                <w:noProof/>
                <w:webHidden/>
              </w:rPr>
              <w:fldChar w:fldCharType="begin"/>
            </w:r>
            <w:r>
              <w:rPr>
                <w:noProof/>
                <w:webHidden/>
              </w:rPr>
              <w:instrText xml:space="preserve"> PAGEREF _Toc98332741 \h </w:instrText>
            </w:r>
            <w:r>
              <w:rPr>
                <w:noProof/>
                <w:webHidden/>
              </w:rPr>
            </w:r>
            <w:r>
              <w:rPr>
                <w:rFonts w:hint="eastAsia"/>
                <w:noProof/>
                <w:webHidden/>
              </w:rPr>
              <w:fldChar w:fldCharType="separate"/>
            </w:r>
            <w:r>
              <w:rPr>
                <w:rFonts w:hint="eastAsia"/>
                <w:noProof/>
                <w:webHidden/>
              </w:rPr>
              <w:t>55</w:t>
            </w:r>
            <w:r>
              <w:rPr>
                <w:noProof/>
                <w:webHidden/>
              </w:rPr>
              <w:fldChar w:fldCharType="end"/>
            </w:r>
          </w:hyperlink>
        </w:p>
        <w:p w14:paraId="4E20698F" w14:textId="071CF70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2" w:history="1">
            <w:r w:rsidRPr="00990160">
              <w:rPr>
                <w:rStyle w:val="af"/>
                <w:rFonts w:ascii="文泉驿微米黑" w:eastAsia="文泉驿微米黑" w:hAnsi="文泉驿微米黑" w:cs="Arial Unicode MS"/>
                <w:noProof/>
              </w:rPr>
              <w:t>使用 MySQL 第三方 API 连接 TiDB</w:t>
            </w:r>
            <w:r>
              <w:rPr>
                <w:noProof/>
                <w:webHidden/>
              </w:rPr>
              <w:tab/>
            </w:r>
            <w:r>
              <w:rPr>
                <w:noProof/>
                <w:webHidden/>
              </w:rPr>
              <w:fldChar w:fldCharType="begin"/>
            </w:r>
            <w:r>
              <w:rPr>
                <w:noProof/>
                <w:webHidden/>
              </w:rPr>
              <w:instrText xml:space="preserve"> PAGEREF _Toc98332742 \h </w:instrText>
            </w:r>
            <w:r>
              <w:rPr>
                <w:noProof/>
                <w:webHidden/>
              </w:rPr>
            </w:r>
            <w:r>
              <w:rPr>
                <w:rFonts w:hint="eastAsia"/>
                <w:noProof/>
                <w:webHidden/>
              </w:rPr>
              <w:fldChar w:fldCharType="separate"/>
            </w:r>
            <w:r>
              <w:rPr>
                <w:rFonts w:hint="eastAsia"/>
                <w:noProof/>
                <w:webHidden/>
              </w:rPr>
              <w:t>55</w:t>
            </w:r>
            <w:r>
              <w:rPr>
                <w:noProof/>
                <w:webHidden/>
              </w:rPr>
              <w:fldChar w:fldCharType="end"/>
            </w:r>
          </w:hyperlink>
        </w:p>
        <w:p w14:paraId="4C7E81D8" w14:textId="4479FE2B"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3" w:history="1">
            <w:r w:rsidRPr="00990160">
              <w:rPr>
                <w:rStyle w:val="af"/>
                <w:rFonts w:ascii="文泉驿微米黑" w:eastAsia="文泉驿微米黑" w:hAnsi="文泉驿微米黑" w:cs="Arial Unicode MS"/>
                <w:noProof/>
              </w:rPr>
              <w:t>TiDB 支持的连接器版本</w:t>
            </w:r>
            <w:r>
              <w:rPr>
                <w:noProof/>
                <w:webHidden/>
              </w:rPr>
              <w:tab/>
            </w:r>
            <w:r>
              <w:rPr>
                <w:noProof/>
                <w:webHidden/>
              </w:rPr>
              <w:fldChar w:fldCharType="begin"/>
            </w:r>
            <w:r>
              <w:rPr>
                <w:noProof/>
                <w:webHidden/>
              </w:rPr>
              <w:instrText xml:space="preserve"> PAGEREF _Toc98332743 \h </w:instrText>
            </w:r>
            <w:r>
              <w:rPr>
                <w:noProof/>
                <w:webHidden/>
              </w:rPr>
            </w:r>
            <w:r>
              <w:rPr>
                <w:rFonts w:hint="eastAsia"/>
                <w:noProof/>
                <w:webHidden/>
              </w:rPr>
              <w:fldChar w:fldCharType="separate"/>
            </w:r>
            <w:r>
              <w:rPr>
                <w:rFonts w:hint="eastAsia"/>
                <w:noProof/>
                <w:webHidden/>
              </w:rPr>
              <w:t>55</w:t>
            </w:r>
            <w:r>
              <w:rPr>
                <w:noProof/>
                <w:webHidden/>
              </w:rPr>
              <w:fldChar w:fldCharType="end"/>
            </w:r>
          </w:hyperlink>
        </w:p>
        <w:p w14:paraId="2C480EB7" w14:textId="32654D36" w:rsidR="00E13388" w:rsidRDefault="00E13388">
          <w:pPr>
            <w:pStyle w:val="TOC1"/>
            <w:tabs>
              <w:tab w:val="right" w:pos="9019"/>
            </w:tabs>
            <w:rPr>
              <w:rFonts w:asciiTheme="minorHAnsi" w:hAnsiTheme="minorHAnsi" w:cstheme="minorBidi"/>
              <w:noProof/>
              <w:kern w:val="2"/>
              <w:sz w:val="21"/>
              <w:szCs w:val="22"/>
              <w:lang w:val="en-US"/>
            </w:rPr>
          </w:pPr>
          <w:hyperlink w:anchor="_Toc98332744" w:history="1">
            <w:r w:rsidRPr="00990160">
              <w:rPr>
                <w:rStyle w:val="af"/>
                <w:rFonts w:ascii="文泉驿微米黑" w:eastAsia="文泉驿微米黑" w:hAnsi="文泉驿微米黑" w:cs="Arial Unicode MS"/>
                <w:noProof/>
              </w:rPr>
              <w:t>JDBC 最佳实践</w:t>
            </w:r>
            <w:r>
              <w:rPr>
                <w:noProof/>
                <w:webHidden/>
              </w:rPr>
              <w:tab/>
            </w:r>
            <w:r>
              <w:rPr>
                <w:noProof/>
                <w:webHidden/>
              </w:rPr>
              <w:fldChar w:fldCharType="begin"/>
            </w:r>
            <w:r>
              <w:rPr>
                <w:noProof/>
                <w:webHidden/>
              </w:rPr>
              <w:instrText xml:space="preserve"> PAGEREF _Toc98332744 \h </w:instrText>
            </w:r>
            <w:r>
              <w:rPr>
                <w:noProof/>
                <w:webHidden/>
              </w:rPr>
            </w:r>
            <w:r>
              <w:rPr>
                <w:rFonts w:hint="eastAsia"/>
                <w:noProof/>
                <w:webHidden/>
              </w:rPr>
              <w:fldChar w:fldCharType="separate"/>
            </w:r>
            <w:r>
              <w:rPr>
                <w:rFonts w:hint="eastAsia"/>
                <w:noProof/>
                <w:webHidden/>
              </w:rPr>
              <w:t>56</w:t>
            </w:r>
            <w:r>
              <w:rPr>
                <w:noProof/>
                <w:webHidden/>
              </w:rPr>
              <w:fldChar w:fldCharType="end"/>
            </w:r>
          </w:hyperlink>
        </w:p>
        <w:p w14:paraId="636954C0" w14:textId="25EF9AC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5" w:history="1">
            <w:r w:rsidRPr="00990160">
              <w:rPr>
                <w:rStyle w:val="af"/>
                <w:rFonts w:ascii="文泉驿微米黑" w:eastAsia="文泉驿微米黑" w:hAnsi="文泉驿微米黑" w:cs="Arial Unicode MS"/>
                <w:noProof/>
              </w:rPr>
              <w:t>MySQL Connector/J 推荐版本</w:t>
            </w:r>
            <w:r>
              <w:rPr>
                <w:noProof/>
                <w:webHidden/>
              </w:rPr>
              <w:tab/>
            </w:r>
            <w:r>
              <w:rPr>
                <w:noProof/>
                <w:webHidden/>
              </w:rPr>
              <w:fldChar w:fldCharType="begin"/>
            </w:r>
            <w:r>
              <w:rPr>
                <w:noProof/>
                <w:webHidden/>
              </w:rPr>
              <w:instrText xml:space="preserve"> PAGEREF _Toc98332745 \h </w:instrText>
            </w:r>
            <w:r>
              <w:rPr>
                <w:noProof/>
                <w:webHidden/>
              </w:rPr>
            </w:r>
            <w:r>
              <w:rPr>
                <w:rFonts w:hint="eastAsia"/>
                <w:noProof/>
                <w:webHidden/>
              </w:rPr>
              <w:fldChar w:fldCharType="separate"/>
            </w:r>
            <w:r>
              <w:rPr>
                <w:rFonts w:hint="eastAsia"/>
                <w:noProof/>
                <w:webHidden/>
              </w:rPr>
              <w:t>56</w:t>
            </w:r>
            <w:r>
              <w:rPr>
                <w:noProof/>
                <w:webHidden/>
              </w:rPr>
              <w:fldChar w:fldCharType="end"/>
            </w:r>
          </w:hyperlink>
        </w:p>
        <w:p w14:paraId="5AE53486" w14:textId="41BEE6A0"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6" w:history="1">
            <w:r w:rsidRPr="00990160">
              <w:rPr>
                <w:rStyle w:val="af"/>
                <w:rFonts w:ascii="文泉驿微米黑" w:eastAsia="文泉驿微米黑" w:hAnsi="文泉驿微米黑" w:cs="Arial Unicode MS"/>
                <w:noProof/>
              </w:rPr>
              <w:t>JDBC 参数设置</w:t>
            </w:r>
            <w:r>
              <w:rPr>
                <w:noProof/>
                <w:webHidden/>
              </w:rPr>
              <w:tab/>
            </w:r>
            <w:r>
              <w:rPr>
                <w:noProof/>
                <w:webHidden/>
              </w:rPr>
              <w:fldChar w:fldCharType="begin"/>
            </w:r>
            <w:r>
              <w:rPr>
                <w:noProof/>
                <w:webHidden/>
              </w:rPr>
              <w:instrText xml:space="preserve"> PAGEREF _Toc98332746 \h </w:instrText>
            </w:r>
            <w:r>
              <w:rPr>
                <w:noProof/>
                <w:webHidden/>
              </w:rPr>
            </w:r>
            <w:r>
              <w:rPr>
                <w:rFonts w:hint="eastAsia"/>
                <w:noProof/>
                <w:webHidden/>
              </w:rPr>
              <w:fldChar w:fldCharType="separate"/>
            </w:r>
            <w:r>
              <w:rPr>
                <w:rFonts w:hint="eastAsia"/>
                <w:noProof/>
                <w:webHidden/>
              </w:rPr>
              <w:t>56</w:t>
            </w:r>
            <w:r>
              <w:rPr>
                <w:noProof/>
                <w:webHidden/>
              </w:rPr>
              <w:fldChar w:fldCharType="end"/>
            </w:r>
          </w:hyperlink>
        </w:p>
        <w:p w14:paraId="261CCC4D" w14:textId="132C9D66" w:rsidR="00E13388" w:rsidRDefault="00E13388">
          <w:pPr>
            <w:pStyle w:val="TOC1"/>
            <w:tabs>
              <w:tab w:val="right" w:pos="9019"/>
            </w:tabs>
            <w:rPr>
              <w:rFonts w:asciiTheme="minorHAnsi" w:hAnsiTheme="minorHAnsi" w:cstheme="minorBidi"/>
              <w:noProof/>
              <w:kern w:val="2"/>
              <w:sz w:val="21"/>
              <w:szCs w:val="22"/>
              <w:lang w:val="en-US"/>
            </w:rPr>
          </w:pPr>
          <w:hyperlink w:anchor="_Toc98332747" w:history="1">
            <w:r w:rsidRPr="00990160">
              <w:rPr>
                <w:rStyle w:val="af"/>
                <w:rFonts w:ascii="文泉驿微米黑" w:eastAsia="文泉驿微米黑" w:hAnsi="文泉驿微米黑" w:cs="Arial Unicode MS"/>
                <w:noProof/>
              </w:rPr>
              <w:t>缓解热点问题</w:t>
            </w:r>
            <w:r>
              <w:rPr>
                <w:noProof/>
                <w:webHidden/>
              </w:rPr>
              <w:tab/>
            </w:r>
            <w:r>
              <w:rPr>
                <w:noProof/>
                <w:webHidden/>
              </w:rPr>
              <w:fldChar w:fldCharType="begin"/>
            </w:r>
            <w:r>
              <w:rPr>
                <w:noProof/>
                <w:webHidden/>
              </w:rPr>
              <w:instrText xml:space="preserve"> PAGEREF _Toc98332747 \h </w:instrText>
            </w:r>
            <w:r>
              <w:rPr>
                <w:noProof/>
                <w:webHidden/>
              </w:rPr>
            </w:r>
            <w:r>
              <w:rPr>
                <w:rFonts w:hint="eastAsia"/>
                <w:noProof/>
                <w:webHidden/>
              </w:rPr>
              <w:fldChar w:fldCharType="separate"/>
            </w:r>
            <w:r>
              <w:rPr>
                <w:rFonts w:hint="eastAsia"/>
                <w:noProof/>
                <w:webHidden/>
              </w:rPr>
              <w:t>57</w:t>
            </w:r>
            <w:r>
              <w:rPr>
                <w:noProof/>
                <w:webHidden/>
              </w:rPr>
              <w:fldChar w:fldCharType="end"/>
            </w:r>
          </w:hyperlink>
        </w:p>
        <w:p w14:paraId="39D674B9" w14:textId="4C031193"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8" w:history="1">
            <w:r w:rsidRPr="00990160">
              <w:rPr>
                <w:rStyle w:val="af"/>
                <w:rFonts w:ascii="文泉驿微米黑" w:eastAsia="文泉驿微米黑" w:hAnsi="文泉驿微米黑" w:cs="Arial Unicode MS"/>
                <w:noProof/>
              </w:rPr>
              <w:t>写入热点</w:t>
            </w:r>
            <w:r>
              <w:rPr>
                <w:noProof/>
                <w:webHidden/>
              </w:rPr>
              <w:tab/>
            </w:r>
            <w:r>
              <w:rPr>
                <w:noProof/>
                <w:webHidden/>
              </w:rPr>
              <w:fldChar w:fldCharType="begin"/>
            </w:r>
            <w:r>
              <w:rPr>
                <w:noProof/>
                <w:webHidden/>
              </w:rPr>
              <w:instrText xml:space="preserve"> PAGEREF _Toc98332748 \h </w:instrText>
            </w:r>
            <w:r>
              <w:rPr>
                <w:noProof/>
                <w:webHidden/>
              </w:rPr>
            </w:r>
            <w:r>
              <w:rPr>
                <w:rFonts w:hint="eastAsia"/>
                <w:noProof/>
                <w:webHidden/>
              </w:rPr>
              <w:fldChar w:fldCharType="separate"/>
            </w:r>
            <w:r>
              <w:rPr>
                <w:rFonts w:hint="eastAsia"/>
                <w:noProof/>
                <w:webHidden/>
              </w:rPr>
              <w:t>57</w:t>
            </w:r>
            <w:r>
              <w:rPr>
                <w:noProof/>
                <w:webHidden/>
              </w:rPr>
              <w:fldChar w:fldCharType="end"/>
            </w:r>
          </w:hyperlink>
        </w:p>
        <w:p w14:paraId="7348B35F" w14:textId="6A5EFABA"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49" w:history="1">
            <w:r w:rsidRPr="00990160">
              <w:rPr>
                <w:rStyle w:val="af"/>
                <w:rFonts w:ascii="文泉驿微米黑" w:eastAsia="文泉驿微米黑" w:hAnsi="文泉驿微米黑" w:cs="Arial Unicode MS"/>
                <w:noProof/>
              </w:rPr>
              <w:t>热点的观测和定位</w:t>
            </w:r>
            <w:r>
              <w:rPr>
                <w:noProof/>
                <w:webHidden/>
              </w:rPr>
              <w:tab/>
            </w:r>
            <w:r>
              <w:rPr>
                <w:noProof/>
                <w:webHidden/>
              </w:rPr>
              <w:fldChar w:fldCharType="begin"/>
            </w:r>
            <w:r>
              <w:rPr>
                <w:noProof/>
                <w:webHidden/>
              </w:rPr>
              <w:instrText xml:space="preserve"> PAGEREF _Toc98332749 \h </w:instrText>
            </w:r>
            <w:r>
              <w:rPr>
                <w:noProof/>
                <w:webHidden/>
              </w:rPr>
            </w:r>
            <w:r>
              <w:rPr>
                <w:rFonts w:hint="eastAsia"/>
                <w:noProof/>
                <w:webHidden/>
              </w:rPr>
              <w:fldChar w:fldCharType="separate"/>
            </w:r>
            <w:r>
              <w:rPr>
                <w:rFonts w:hint="eastAsia"/>
                <w:noProof/>
                <w:webHidden/>
              </w:rPr>
              <w:t>58</w:t>
            </w:r>
            <w:r>
              <w:rPr>
                <w:noProof/>
                <w:webHidden/>
              </w:rPr>
              <w:fldChar w:fldCharType="end"/>
            </w:r>
          </w:hyperlink>
        </w:p>
        <w:p w14:paraId="47163F5E" w14:textId="3DBDCDD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50" w:history="1">
            <w:r w:rsidRPr="00990160">
              <w:rPr>
                <w:rStyle w:val="af"/>
                <w:rFonts w:ascii="文泉驿微米黑" w:eastAsia="文泉驿微米黑" w:hAnsi="文泉驿微米黑" w:cs="Arial Unicode MS"/>
                <w:noProof/>
              </w:rPr>
              <w:t>写入热点的缓解</w:t>
            </w:r>
            <w:r>
              <w:rPr>
                <w:noProof/>
                <w:webHidden/>
              </w:rPr>
              <w:tab/>
            </w:r>
            <w:r>
              <w:rPr>
                <w:noProof/>
                <w:webHidden/>
              </w:rPr>
              <w:fldChar w:fldCharType="begin"/>
            </w:r>
            <w:r>
              <w:rPr>
                <w:noProof/>
                <w:webHidden/>
              </w:rPr>
              <w:instrText xml:space="preserve"> PAGEREF _Toc98332750 \h </w:instrText>
            </w:r>
            <w:r>
              <w:rPr>
                <w:noProof/>
                <w:webHidden/>
              </w:rPr>
            </w:r>
            <w:r>
              <w:rPr>
                <w:rFonts w:hint="eastAsia"/>
                <w:noProof/>
                <w:webHidden/>
              </w:rPr>
              <w:fldChar w:fldCharType="separate"/>
            </w:r>
            <w:r>
              <w:rPr>
                <w:rFonts w:hint="eastAsia"/>
                <w:noProof/>
                <w:webHidden/>
              </w:rPr>
              <w:t>58</w:t>
            </w:r>
            <w:r>
              <w:rPr>
                <w:noProof/>
                <w:webHidden/>
              </w:rPr>
              <w:fldChar w:fldCharType="end"/>
            </w:r>
          </w:hyperlink>
        </w:p>
        <w:p w14:paraId="3B89DCBB" w14:textId="4185CC53" w:rsidR="00E13388" w:rsidRDefault="00E13388">
          <w:pPr>
            <w:pStyle w:val="TOC3"/>
            <w:tabs>
              <w:tab w:val="right" w:pos="9019"/>
            </w:tabs>
            <w:ind w:left="960"/>
            <w:rPr>
              <w:rFonts w:asciiTheme="minorHAnsi" w:hAnsiTheme="minorHAnsi" w:cstheme="minorBidi"/>
              <w:noProof/>
              <w:kern w:val="2"/>
              <w:sz w:val="21"/>
              <w:szCs w:val="22"/>
              <w:lang w:val="en-US"/>
            </w:rPr>
          </w:pPr>
          <w:hyperlink w:anchor="_Toc98332751" w:history="1">
            <w:r w:rsidRPr="00990160">
              <w:rPr>
                <w:rStyle w:val="af"/>
                <w:rFonts w:ascii="文泉驿微米黑" w:eastAsia="文泉驿微米黑" w:hAnsi="文泉驿微米黑" w:cs="Arial Unicode MS"/>
                <w:noProof/>
              </w:rPr>
              <w:t>配置 SHARD_ROW_ID_BITS 参数打散写入热点</w:t>
            </w:r>
            <w:r>
              <w:rPr>
                <w:noProof/>
                <w:webHidden/>
              </w:rPr>
              <w:tab/>
            </w:r>
            <w:r>
              <w:rPr>
                <w:noProof/>
                <w:webHidden/>
              </w:rPr>
              <w:fldChar w:fldCharType="begin"/>
            </w:r>
            <w:r>
              <w:rPr>
                <w:noProof/>
                <w:webHidden/>
              </w:rPr>
              <w:instrText xml:space="preserve"> PAGEREF _Toc98332751 \h </w:instrText>
            </w:r>
            <w:r>
              <w:rPr>
                <w:noProof/>
                <w:webHidden/>
              </w:rPr>
            </w:r>
            <w:r>
              <w:rPr>
                <w:rFonts w:hint="eastAsia"/>
                <w:noProof/>
                <w:webHidden/>
              </w:rPr>
              <w:fldChar w:fldCharType="separate"/>
            </w:r>
            <w:r>
              <w:rPr>
                <w:rFonts w:hint="eastAsia"/>
                <w:noProof/>
                <w:webHidden/>
              </w:rPr>
              <w:t>58</w:t>
            </w:r>
            <w:r>
              <w:rPr>
                <w:noProof/>
                <w:webHidden/>
              </w:rPr>
              <w:fldChar w:fldCharType="end"/>
            </w:r>
          </w:hyperlink>
        </w:p>
        <w:p w14:paraId="32E5B4C5" w14:textId="38BF770D" w:rsidR="00E13388" w:rsidRDefault="00E13388">
          <w:pPr>
            <w:pStyle w:val="TOC3"/>
            <w:tabs>
              <w:tab w:val="right" w:pos="9019"/>
            </w:tabs>
            <w:ind w:left="960"/>
            <w:rPr>
              <w:rFonts w:asciiTheme="minorHAnsi" w:hAnsiTheme="minorHAnsi" w:cstheme="minorBidi"/>
              <w:noProof/>
              <w:kern w:val="2"/>
              <w:sz w:val="21"/>
              <w:szCs w:val="22"/>
              <w:lang w:val="en-US"/>
            </w:rPr>
          </w:pPr>
          <w:hyperlink w:anchor="_Toc98332752" w:history="1">
            <w:r w:rsidRPr="00990160">
              <w:rPr>
                <w:rStyle w:val="af"/>
                <w:rFonts w:ascii="文泉驿微米黑" w:eastAsia="文泉驿微米黑" w:hAnsi="文泉驿微米黑" w:cs="Arial Unicode MS"/>
                <w:noProof/>
              </w:rPr>
              <w:t>避免连续自增的主键设计</w:t>
            </w:r>
            <w:r>
              <w:rPr>
                <w:noProof/>
                <w:webHidden/>
              </w:rPr>
              <w:tab/>
            </w:r>
            <w:r>
              <w:rPr>
                <w:noProof/>
                <w:webHidden/>
              </w:rPr>
              <w:fldChar w:fldCharType="begin"/>
            </w:r>
            <w:r>
              <w:rPr>
                <w:noProof/>
                <w:webHidden/>
              </w:rPr>
              <w:instrText xml:space="preserve"> PAGEREF _Toc98332752 \h </w:instrText>
            </w:r>
            <w:r>
              <w:rPr>
                <w:noProof/>
                <w:webHidden/>
              </w:rPr>
            </w:r>
            <w:r>
              <w:rPr>
                <w:rFonts w:hint="eastAsia"/>
                <w:noProof/>
                <w:webHidden/>
              </w:rPr>
              <w:fldChar w:fldCharType="separate"/>
            </w:r>
            <w:r>
              <w:rPr>
                <w:rFonts w:hint="eastAsia"/>
                <w:noProof/>
                <w:webHidden/>
              </w:rPr>
              <w:t>59</w:t>
            </w:r>
            <w:r>
              <w:rPr>
                <w:noProof/>
                <w:webHidden/>
              </w:rPr>
              <w:fldChar w:fldCharType="end"/>
            </w:r>
          </w:hyperlink>
        </w:p>
        <w:p w14:paraId="3154C44E" w14:textId="4D7667C4" w:rsidR="00E13388" w:rsidRDefault="00E13388">
          <w:pPr>
            <w:pStyle w:val="TOC3"/>
            <w:tabs>
              <w:tab w:val="right" w:pos="9019"/>
            </w:tabs>
            <w:ind w:left="960"/>
            <w:rPr>
              <w:rFonts w:asciiTheme="minorHAnsi" w:hAnsiTheme="minorHAnsi" w:cstheme="minorBidi"/>
              <w:noProof/>
              <w:kern w:val="2"/>
              <w:sz w:val="21"/>
              <w:szCs w:val="22"/>
              <w:lang w:val="en-US"/>
            </w:rPr>
          </w:pPr>
          <w:hyperlink w:anchor="_Toc98332753" w:history="1">
            <w:r w:rsidRPr="00990160">
              <w:rPr>
                <w:rStyle w:val="af"/>
                <w:rFonts w:ascii="文泉驿微米黑" w:eastAsia="文泉驿微米黑" w:hAnsi="文泉驿微米黑" w:cs="Arial Unicode MS"/>
                <w:noProof/>
              </w:rPr>
              <w:t>分区表</w:t>
            </w:r>
            <w:r>
              <w:rPr>
                <w:noProof/>
                <w:webHidden/>
              </w:rPr>
              <w:tab/>
            </w:r>
            <w:r>
              <w:rPr>
                <w:noProof/>
                <w:webHidden/>
              </w:rPr>
              <w:fldChar w:fldCharType="begin"/>
            </w:r>
            <w:r>
              <w:rPr>
                <w:noProof/>
                <w:webHidden/>
              </w:rPr>
              <w:instrText xml:space="preserve"> PAGEREF _Toc98332753 \h </w:instrText>
            </w:r>
            <w:r>
              <w:rPr>
                <w:noProof/>
                <w:webHidden/>
              </w:rPr>
            </w:r>
            <w:r>
              <w:rPr>
                <w:rFonts w:hint="eastAsia"/>
                <w:noProof/>
                <w:webHidden/>
              </w:rPr>
              <w:fldChar w:fldCharType="separate"/>
            </w:r>
            <w:r>
              <w:rPr>
                <w:rFonts w:hint="eastAsia"/>
                <w:noProof/>
                <w:webHidden/>
              </w:rPr>
              <w:t>60</w:t>
            </w:r>
            <w:r>
              <w:rPr>
                <w:noProof/>
                <w:webHidden/>
              </w:rPr>
              <w:fldChar w:fldCharType="end"/>
            </w:r>
          </w:hyperlink>
        </w:p>
        <w:p w14:paraId="1BFBBCE7" w14:textId="6FF956EC"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54" w:history="1">
            <w:r w:rsidRPr="00990160">
              <w:rPr>
                <w:rStyle w:val="af"/>
                <w:rFonts w:ascii="文泉驿微米黑" w:eastAsia="文泉驿微米黑" w:hAnsi="文泉驿微米黑" w:cs="Arial Unicode MS"/>
                <w:noProof/>
              </w:rPr>
              <w:t>读取热点</w:t>
            </w:r>
            <w:r>
              <w:rPr>
                <w:noProof/>
                <w:webHidden/>
              </w:rPr>
              <w:tab/>
            </w:r>
            <w:r>
              <w:rPr>
                <w:noProof/>
                <w:webHidden/>
              </w:rPr>
              <w:fldChar w:fldCharType="begin"/>
            </w:r>
            <w:r>
              <w:rPr>
                <w:noProof/>
                <w:webHidden/>
              </w:rPr>
              <w:instrText xml:space="preserve"> PAGEREF _Toc98332754 \h </w:instrText>
            </w:r>
            <w:r>
              <w:rPr>
                <w:noProof/>
                <w:webHidden/>
              </w:rPr>
            </w:r>
            <w:r>
              <w:rPr>
                <w:rFonts w:hint="eastAsia"/>
                <w:noProof/>
                <w:webHidden/>
              </w:rPr>
              <w:fldChar w:fldCharType="separate"/>
            </w:r>
            <w:r>
              <w:rPr>
                <w:rFonts w:hint="eastAsia"/>
                <w:noProof/>
                <w:webHidden/>
              </w:rPr>
              <w:t>60</w:t>
            </w:r>
            <w:r>
              <w:rPr>
                <w:noProof/>
                <w:webHidden/>
              </w:rPr>
              <w:fldChar w:fldCharType="end"/>
            </w:r>
          </w:hyperlink>
        </w:p>
        <w:p w14:paraId="238AB838" w14:textId="2BCA8B94" w:rsidR="00E13388" w:rsidRDefault="00E13388">
          <w:pPr>
            <w:pStyle w:val="TOC1"/>
            <w:tabs>
              <w:tab w:val="right" w:pos="9019"/>
            </w:tabs>
            <w:rPr>
              <w:rFonts w:asciiTheme="minorHAnsi" w:hAnsiTheme="minorHAnsi" w:cstheme="minorBidi"/>
              <w:noProof/>
              <w:kern w:val="2"/>
              <w:sz w:val="21"/>
              <w:szCs w:val="22"/>
              <w:lang w:val="en-US"/>
            </w:rPr>
          </w:pPr>
          <w:hyperlink w:anchor="_Toc98332755" w:history="1">
            <w:r w:rsidRPr="00990160">
              <w:rPr>
                <w:rStyle w:val="af"/>
                <w:rFonts w:ascii="文泉驿微米黑" w:eastAsia="文泉驿微米黑" w:hAnsi="文泉驿微米黑" w:cs="Arial Unicode MS"/>
                <w:noProof/>
              </w:rPr>
              <w:t>分页的最佳实践</w:t>
            </w:r>
            <w:r>
              <w:rPr>
                <w:noProof/>
                <w:webHidden/>
              </w:rPr>
              <w:tab/>
            </w:r>
            <w:r>
              <w:rPr>
                <w:noProof/>
                <w:webHidden/>
              </w:rPr>
              <w:fldChar w:fldCharType="begin"/>
            </w:r>
            <w:r>
              <w:rPr>
                <w:noProof/>
                <w:webHidden/>
              </w:rPr>
              <w:instrText xml:space="preserve"> PAGEREF _Toc98332755 \h </w:instrText>
            </w:r>
            <w:r>
              <w:rPr>
                <w:noProof/>
                <w:webHidden/>
              </w:rPr>
            </w:r>
            <w:r>
              <w:rPr>
                <w:rFonts w:hint="eastAsia"/>
                <w:noProof/>
                <w:webHidden/>
              </w:rPr>
              <w:fldChar w:fldCharType="separate"/>
            </w:r>
            <w:r>
              <w:rPr>
                <w:rFonts w:hint="eastAsia"/>
                <w:noProof/>
                <w:webHidden/>
              </w:rPr>
              <w:t>61</w:t>
            </w:r>
            <w:r>
              <w:rPr>
                <w:noProof/>
                <w:webHidden/>
              </w:rPr>
              <w:fldChar w:fldCharType="end"/>
            </w:r>
          </w:hyperlink>
        </w:p>
        <w:p w14:paraId="1BCA0F11" w14:textId="3FDB526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56" w:history="1">
            <w:r w:rsidRPr="00990160">
              <w:rPr>
                <w:rStyle w:val="af"/>
                <w:rFonts w:ascii="文泉驿微米黑" w:eastAsia="文泉驿微米黑" w:hAnsi="文泉驿微米黑" w:cs="Arial Unicode MS"/>
                <w:noProof/>
              </w:rPr>
              <w:t>分页查询</w:t>
            </w:r>
            <w:r>
              <w:rPr>
                <w:noProof/>
                <w:webHidden/>
              </w:rPr>
              <w:tab/>
            </w:r>
            <w:r>
              <w:rPr>
                <w:noProof/>
                <w:webHidden/>
              </w:rPr>
              <w:fldChar w:fldCharType="begin"/>
            </w:r>
            <w:r>
              <w:rPr>
                <w:noProof/>
                <w:webHidden/>
              </w:rPr>
              <w:instrText xml:space="preserve"> PAGEREF _Toc98332756 \h </w:instrText>
            </w:r>
            <w:r>
              <w:rPr>
                <w:noProof/>
                <w:webHidden/>
              </w:rPr>
            </w:r>
            <w:r>
              <w:rPr>
                <w:rFonts w:hint="eastAsia"/>
                <w:noProof/>
                <w:webHidden/>
              </w:rPr>
              <w:fldChar w:fldCharType="separate"/>
            </w:r>
            <w:r>
              <w:rPr>
                <w:rFonts w:hint="eastAsia"/>
                <w:noProof/>
                <w:webHidden/>
              </w:rPr>
              <w:t>61</w:t>
            </w:r>
            <w:r>
              <w:rPr>
                <w:noProof/>
                <w:webHidden/>
              </w:rPr>
              <w:fldChar w:fldCharType="end"/>
            </w:r>
          </w:hyperlink>
        </w:p>
        <w:p w14:paraId="31B0C709" w14:textId="58A22A3E"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57" w:history="1">
            <w:r w:rsidRPr="00990160">
              <w:rPr>
                <w:rStyle w:val="af"/>
                <w:rFonts w:ascii="文泉驿微米黑" w:eastAsia="文泉驿微米黑" w:hAnsi="文泉驿微米黑" w:cs="Arial Unicode MS"/>
                <w:noProof/>
              </w:rPr>
              <w:t>单字段主键表的分页批处理</w:t>
            </w:r>
            <w:r>
              <w:rPr>
                <w:noProof/>
                <w:webHidden/>
              </w:rPr>
              <w:tab/>
            </w:r>
            <w:r>
              <w:rPr>
                <w:noProof/>
                <w:webHidden/>
              </w:rPr>
              <w:fldChar w:fldCharType="begin"/>
            </w:r>
            <w:r>
              <w:rPr>
                <w:noProof/>
                <w:webHidden/>
              </w:rPr>
              <w:instrText xml:space="preserve"> PAGEREF _Toc98332757 \h </w:instrText>
            </w:r>
            <w:r>
              <w:rPr>
                <w:noProof/>
                <w:webHidden/>
              </w:rPr>
            </w:r>
            <w:r>
              <w:rPr>
                <w:rFonts w:hint="eastAsia"/>
                <w:noProof/>
                <w:webHidden/>
              </w:rPr>
              <w:fldChar w:fldCharType="separate"/>
            </w:r>
            <w:r>
              <w:rPr>
                <w:rFonts w:hint="eastAsia"/>
                <w:noProof/>
                <w:webHidden/>
              </w:rPr>
              <w:t>63</w:t>
            </w:r>
            <w:r>
              <w:rPr>
                <w:noProof/>
                <w:webHidden/>
              </w:rPr>
              <w:fldChar w:fldCharType="end"/>
            </w:r>
          </w:hyperlink>
        </w:p>
        <w:p w14:paraId="65D05F29" w14:textId="28220BCD"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58" w:history="1">
            <w:r w:rsidRPr="00990160">
              <w:rPr>
                <w:rStyle w:val="af"/>
                <w:rFonts w:ascii="文泉驿微米黑" w:eastAsia="文泉驿微米黑" w:hAnsi="文泉驿微米黑" w:cs="Arial Unicode MS"/>
                <w:noProof/>
              </w:rPr>
              <w:t>复合主键表的分页批处理</w:t>
            </w:r>
            <w:r>
              <w:rPr>
                <w:noProof/>
                <w:webHidden/>
              </w:rPr>
              <w:tab/>
            </w:r>
            <w:r>
              <w:rPr>
                <w:noProof/>
                <w:webHidden/>
              </w:rPr>
              <w:fldChar w:fldCharType="begin"/>
            </w:r>
            <w:r>
              <w:rPr>
                <w:noProof/>
                <w:webHidden/>
              </w:rPr>
              <w:instrText xml:space="preserve"> PAGEREF _Toc98332758 \h </w:instrText>
            </w:r>
            <w:r>
              <w:rPr>
                <w:noProof/>
                <w:webHidden/>
              </w:rPr>
            </w:r>
            <w:r>
              <w:rPr>
                <w:rFonts w:hint="eastAsia"/>
                <w:noProof/>
                <w:webHidden/>
              </w:rPr>
              <w:fldChar w:fldCharType="separate"/>
            </w:r>
            <w:r>
              <w:rPr>
                <w:rFonts w:hint="eastAsia"/>
                <w:noProof/>
                <w:webHidden/>
              </w:rPr>
              <w:t>65</w:t>
            </w:r>
            <w:r>
              <w:rPr>
                <w:noProof/>
                <w:webHidden/>
              </w:rPr>
              <w:fldChar w:fldCharType="end"/>
            </w:r>
          </w:hyperlink>
        </w:p>
        <w:p w14:paraId="05DF9F42" w14:textId="65A8589C" w:rsidR="00E13388" w:rsidRDefault="00E13388">
          <w:pPr>
            <w:pStyle w:val="TOC1"/>
            <w:tabs>
              <w:tab w:val="right" w:pos="9019"/>
            </w:tabs>
            <w:rPr>
              <w:rFonts w:asciiTheme="minorHAnsi" w:hAnsiTheme="minorHAnsi" w:cstheme="minorBidi"/>
              <w:noProof/>
              <w:kern w:val="2"/>
              <w:sz w:val="21"/>
              <w:szCs w:val="22"/>
              <w:lang w:val="en-US"/>
            </w:rPr>
          </w:pPr>
          <w:hyperlink w:anchor="_Toc98332759" w:history="1">
            <w:r w:rsidRPr="00990160">
              <w:rPr>
                <w:rStyle w:val="af"/>
                <w:rFonts w:ascii="文泉驿微米黑" w:eastAsia="文泉驿微米黑" w:hAnsi="文泉驿微米黑" w:cs="Arial Unicode MS"/>
                <w:noProof/>
              </w:rPr>
              <w:t>唯一序列号生成方案</w:t>
            </w:r>
            <w:r>
              <w:rPr>
                <w:noProof/>
                <w:webHidden/>
              </w:rPr>
              <w:tab/>
            </w:r>
            <w:r>
              <w:rPr>
                <w:noProof/>
                <w:webHidden/>
              </w:rPr>
              <w:fldChar w:fldCharType="begin"/>
            </w:r>
            <w:r>
              <w:rPr>
                <w:noProof/>
                <w:webHidden/>
              </w:rPr>
              <w:instrText xml:space="preserve"> PAGEREF _Toc98332759 \h </w:instrText>
            </w:r>
            <w:r>
              <w:rPr>
                <w:noProof/>
                <w:webHidden/>
              </w:rPr>
            </w:r>
            <w:r>
              <w:rPr>
                <w:rFonts w:hint="eastAsia"/>
                <w:noProof/>
                <w:webHidden/>
              </w:rPr>
              <w:fldChar w:fldCharType="separate"/>
            </w:r>
            <w:r>
              <w:rPr>
                <w:rFonts w:hint="eastAsia"/>
                <w:noProof/>
                <w:webHidden/>
              </w:rPr>
              <w:t>68</w:t>
            </w:r>
            <w:r>
              <w:rPr>
                <w:noProof/>
                <w:webHidden/>
              </w:rPr>
              <w:fldChar w:fldCharType="end"/>
            </w:r>
          </w:hyperlink>
        </w:p>
        <w:p w14:paraId="6EED6803" w14:textId="5FA2005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60" w:history="1">
            <w:r w:rsidRPr="00990160">
              <w:rPr>
                <w:rStyle w:val="af"/>
                <w:rFonts w:ascii="文泉驿微米黑" w:eastAsia="文泉驿微米黑" w:hAnsi="文泉驿微米黑" w:cs="Arial Unicode MS"/>
                <w:noProof/>
              </w:rPr>
              <w:t>自增列</w:t>
            </w:r>
            <w:r>
              <w:rPr>
                <w:noProof/>
                <w:webHidden/>
              </w:rPr>
              <w:tab/>
            </w:r>
            <w:r>
              <w:rPr>
                <w:noProof/>
                <w:webHidden/>
              </w:rPr>
              <w:fldChar w:fldCharType="begin"/>
            </w:r>
            <w:r>
              <w:rPr>
                <w:noProof/>
                <w:webHidden/>
              </w:rPr>
              <w:instrText xml:space="preserve"> PAGEREF _Toc98332760 \h </w:instrText>
            </w:r>
            <w:r>
              <w:rPr>
                <w:noProof/>
                <w:webHidden/>
              </w:rPr>
            </w:r>
            <w:r>
              <w:rPr>
                <w:rFonts w:hint="eastAsia"/>
                <w:noProof/>
                <w:webHidden/>
              </w:rPr>
              <w:fldChar w:fldCharType="separate"/>
            </w:r>
            <w:r>
              <w:rPr>
                <w:rFonts w:hint="eastAsia"/>
                <w:noProof/>
                <w:webHidden/>
              </w:rPr>
              <w:t>68</w:t>
            </w:r>
            <w:r>
              <w:rPr>
                <w:noProof/>
                <w:webHidden/>
              </w:rPr>
              <w:fldChar w:fldCharType="end"/>
            </w:r>
          </w:hyperlink>
        </w:p>
        <w:p w14:paraId="24BC2E68" w14:textId="2ED5F344"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61" w:history="1">
            <w:r w:rsidRPr="00990160">
              <w:rPr>
                <w:rStyle w:val="af"/>
                <w:rFonts w:ascii="文泉驿微米黑" w:eastAsia="文泉驿微米黑" w:hAnsi="文泉驿微米黑" w:cs="Arial Unicode MS"/>
                <w:noProof/>
              </w:rPr>
              <w:t>序列（Sequence）</w:t>
            </w:r>
            <w:r>
              <w:rPr>
                <w:noProof/>
                <w:webHidden/>
              </w:rPr>
              <w:tab/>
            </w:r>
            <w:r>
              <w:rPr>
                <w:noProof/>
                <w:webHidden/>
              </w:rPr>
              <w:fldChar w:fldCharType="begin"/>
            </w:r>
            <w:r>
              <w:rPr>
                <w:noProof/>
                <w:webHidden/>
              </w:rPr>
              <w:instrText xml:space="preserve"> PAGEREF _Toc98332761 \h </w:instrText>
            </w:r>
            <w:r>
              <w:rPr>
                <w:noProof/>
                <w:webHidden/>
              </w:rPr>
            </w:r>
            <w:r>
              <w:rPr>
                <w:rFonts w:hint="eastAsia"/>
                <w:noProof/>
                <w:webHidden/>
              </w:rPr>
              <w:fldChar w:fldCharType="separate"/>
            </w:r>
            <w:r>
              <w:rPr>
                <w:rFonts w:hint="eastAsia"/>
                <w:noProof/>
                <w:webHidden/>
              </w:rPr>
              <w:t>69</w:t>
            </w:r>
            <w:r>
              <w:rPr>
                <w:noProof/>
                <w:webHidden/>
              </w:rPr>
              <w:fldChar w:fldCharType="end"/>
            </w:r>
          </w:hyperlink>
        </w:p>
        <w:p w14:paraId="624D143C" w14:textId="4073CD31"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62" w:history="1">
            <w:r w:rsidRPr="00990160">
              <w:rPr>
                <w:rStyle w:val="af"/>
                <w:rFonts w:ascii="文泉驿微米黑" w:eastAsia="文泉驿微米黑" w:hAnsi="文泉驿微米黑" w:cs="Arial Unicode MS"/>
                <w:noProof/>
              </w:rPr>
              <w:t>类 Snowflake 方案</w:t>
            </w:r>
            <w:r>
              <w:rPr>
                <w:noProof/>
                <w:webHidden/>
              </w:rPr>
              <w:tab/>
            </w:r>
            <w:r>
              <w:rPr>
                <w:noProof/>
                <w:webHidden/>
              </w:rPr>
              <w:fldChar w:fldCharType="begin"/>
            </w:r>
            <w:r>
              <w:rPr>
                <w:noProof/>
                <w:webHidden/>
              </w:rPr>
              <w:instrText xml:space="preserve"> PAGEREF _Toc98332762 \h </w:instrText>
            </w:r>
            <w:r>
              <w:rPr>
                <w:noProof/>
                <w:webHidden/>
              </w:rPr>
            </w:r>
            <w:r>
              <w:rPr>
                <w:rFonts w:hint="eastAsia"/>
                <w:noProof/>
                <w:webHidden/>
              </w:rPr>
              <w:fldChar w:fldCharType="separate"/>
            </w:r>
            <w:r>
              <w:rPr>
                <w:rFonts w:hint="eastAsia"/>
                <w:noProof/>
                <w:webHidden/>
              </w:rPr>
              <w:t>69</w:t>
            </w:r>
            <w:r>
              <w:rPr>
                <w:noProof/>
                <w:webHidden/>
              </w:rPr>
              <w:fldChar w:fldCharType="end"/>
            </w:r>
          </w:hyperlink>
        </w:p>
        <w:p w14:paraId="420E3470" w14:textId="2CE665BF" w:rsidR="00E13388" w:rsidRDefault="00E13388">
          <w:pPr>
            <w:pStyle w:val="TOC2"/>
            <w:tabs>
              <w:tab w:val="right" w:pos="9019"/>
            </w:tabs>
            <w:ind w:left="480"/>
            <w:rPr>
              <w:rFonts w:asciiTheme="minorHAnsi" w:hAnsiTheme="minorHAnsi" w:cstheme="minorBidi"/>
              <w:noProof/>
              <w:kern w:val="2"/>
              <w:sz w:val="21"/>
              <w:szCs w:val="22"/>
              <w:lang w:val="en-US"/>
            </w:rPr>
          </w:pPr>
          <w:hyperlink w:anchor="_Toc98332763" w:history="1">
            <w:r w:rsidRPr="00990160">
              <w:rPr>
                <w:rStyle w:val="af"/>
                <w:rFonts w:ascii="文泉驿微米黑" w:eastAsia="文泉驿微米黑" w:hAnsi="文泉驿微米黑" w:cs="Arial Unicode MS"/>
                <w:noProof/>
              </w:rPr>
              <w:t>号段分配方案</w:t>
            </w:r>
            <w:r>
              <w:rPr>
                <w:noProof/>
                <w:webHidden/>
              </w:rPr>
              <w:tab/>
            </w:r>
            <w:r>
              <w:rPr>
                <w:noProof/>
                <w:webHidden/>
              </w:rPr>
              <w:fldChar w:fldCharType="begin"/>
            </w:r>
            <w:r>
              <w:rPr>
                <w:noProof/>
                <w:webHidden/>
              </w:rPr>
              <w:instrText xml:space="preserve"> PAGEREF _Toc98332763 \h </w:instrText>
            </w:r>
            <w:r>
              <w:rPr>
                <w:noProof/>
                <w:webHidden/>
              </w:rPr>
            </w:r>
            <w:r>
              <w:rPr>
                <w:rFonts w:hint="eastAsia"/>
                <w:noProof/>
                <w:webHidden/>
              </w:rPr>
              <w:fldChar w:fldCharType="separate"/>
            </w:r>
            <w:r>
              <w:rPr>
                <w:rFonts w:hint="eastAsia"/>
                <w:noProof/>
                <w:webHidden/>
              </w:rPr>
              <w:t>70</w:t>
            </w:r>
            <w:r>
              <w:rPr>
                <w:noProof/>
                <w:webHidden/>
              </w:rPr>
              <w:fldChar w:fldCharType="end"/>
            </w:r>
          </w:hyperlink>
        </w:p>
        <w:p w14:paraId="35FE8315" w14:textId="254B0887" w:rsidR="00E13388" w:rsidRDefault="00E13388">
          <w:pPr>
            <w:pStyle w:val="TOC1"/>
            <w:tabs>
              <w:tab w:val="right" w:pos="9019"/>
            </w:tabs>
            <w:rPr>
              <w:rFonts w:asciiTheme="minorHAnsi" w:hAnsiTheme="minorHAnsi" w:cstheme="minorBidi"/>
              <w:noProof/>
              <w:kern w:val="2"/>
              <w:sz w:val="21"/>
              <w:szCs w:val="22"/>
              <w:lang w:val="en-US"/>
            </w:rPr>
          </w:pPr>
          <w:hyperlink w:anchor="_Toc98332764" w:history="1">
            <w:r w:rsidRPr="00990160">
              <w:rPr>
                <w:rStyle w:val="af"/>
                <w:rFonts w:ascii="文泉驿微米黑" w:eastAsia="文泉驿微米黑" w:hAnsi="文泉驿微米黑" w:cs="Arial Unicode MS"/>
                <w:noProof/>
              </w:rPr>
              <w:t>流程规范</w:t>
            </w:r>
            <w:r>
              <w:rPr>
                <w:noProof/>
                <w:webHidden/>
              </w:rPr>
              <w:tab/>
            </w:r>
            <w:r>
              <w:rPr>
                <w:noProof/>
                <w:webHidden/>
              </w:rPr>
              <w:fldChar w:fldCharType="begin"/>
            </w:r>
            <w:r>
              <w:rPr>
                <w:noProof/>
                <w:webHidden/>
              </w:rPr>
              <w:instrText xml:space="preserve"> PAGEREF _Toc98332764 \h </w:instrText>
            </w:r>
            <w:r>
              <w:rPr>
                <w:noProof/>
                <w:webHidden/>
              </w:rPr>
            </w:r>
            <w:r>
              <w:rPr>
                <w:rFonts w:hint="eastAsia"/>
                <w:noProof/>
                <w:webHidden/>
              </w:rPr>
              <w:fldChar w:fldCharType="separate"/>
            </w:r>
            <w:r>
              <w:rPr>
                <w:rFonts w:hint="eastAsia"/>
                <w:noProof/>
                <w:webHidden/>
              </w:rPr>
              <w:t>71</w:t>
            </w:r>
            <w:r>
              <w:rPr>
                <w:noProof/>
                <w:webHidden/>
              </w:rPr>
              <w:fldChar w:fldCharType="end"/>
            </w:r>
          </w:hyperlink>
        </w:p>
        <w:p w14:paraId="7D758BC5" w14:textId="7FF780A9" w:rsidR="002D4145" w:rsidRPr="00C03E64" w:rsidRDefault="000758B5">
          <w:pPr>
            <w:tabs>
              <w:tab w:val="right" w:pos="9025"/>
            </w:tabs>
            <w:spacing w:before="200" w:after="80" w:line="240" w:lineRule="auto"/>
            <w:rPr>
              <w:rFonts w:ascii="文泉驿微米黑" w:eastAsia="文泉驿微米黑" w:hAnsi="文泉驿微米黑" w:cs="Arial"/>
              <w:b/>
              <w:color w:val="000000"/>
              <w:sz w:val="22"/>
              <w:szCs w:val="22"/>
            </w:rPr>
          </w:pPr>
          <w:r w:rsidRPr="00C03E64">
            <w:rPr>
              <w:rFonts w:ascii="文泉驿微米黑" w:eastAsia="文泉驿微米黑" w:hAnsi="文泉驿微米黑"/>
            </w:rPr>
            <w:fldChar w:fldCharType="end"/>
          </w:r>
        </w:p>
      </w:sdtContent>
    </w:sdt>
    <w:p w14:paraId="218003D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br w:type="page"/>
      </w:r>
    </w:p>
    <w:p w14:paraId="47214CDD" w14:textId="77777777" w:rsidR="002D4145" w:rsidRPr="00C03E64" w:rsidRDefault="000758B5">
      <w:pPr>
        <w:pStyle w:val="1"/>
        <w:keepNext w:val="0"/>
        <w:keepLines w:val="0"/>
        <w:rPr>
          <w:rFonts w:ascii="文泉驿微米黑" w:eastAsia="文泉驿微米黑" w:hAnsi="文泉驿微米黑"/>
        </w:rPr>
      </w:pPr>
      <w:bookmarkStart w:id="7" w:name="_Toc98332685"/>
      <w:r w:rsidRPr="00C03E64">
        <w:rPr>
          <w:rFonts w:ascii="文泉驿微米黑" w:eastAsia="文泉驿微米黑" w:hAnsi="文泉驿微米黑" w:cs="Arial Unicode MS"/>
        </w:rPr>
        <w:lastRenderedPageBreak/>
        <w:t>前言</w:t>
      </w:r>
      <w:bookmarkEnd w:id="7"/>
    </w:p>
    <w:p w14:paraId="638EA5BB" w14:textId="77777777" w:rsidR="002D4145" w:rsidRPr="00C03E64" w:rsidRDefault="000758B5">
      <w:pPr>
        <w:pStyle w:val="2"/>
        <w:keepNext w:val="0"/>
        <w:keepLines w:val="0"/>
        <w:spacing w:before="280"/>
        <w:rPr>
          <w:rFonts w:ascii="文泉驿微米黑" w:eastAsia="文泉驿微米黑" w:hAnsi="文泉驿微米黑"/>
        </w:rPr>
      </w:pPr>
      <w:bookmarkStart w:id="8" w:name="_Toc98332686"/>
      <w:r w:rsidRPr="00C03E64">
        <w:rPr>
          <w:rFonts w:ascii="文泉驿微米黑" w:eastAsia="文泉驿微米黑" w:hAnsi="文泉驿微米黑" w:cs="Arial Unicode MS"/>
        </w:rPr>
        <w:t>目的</w:t>
      </w:r>
      <w:bookmarkEnd w:id="8"/>
    </w:p>
    <w:p w14:paraId="7278E2E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本文档旨在为使用 TiDB 数据库的应用和系统提供统一规范参考，标准化 TiDB 数据库的开发使用及SQL优化流程，提高业务开发系统的规范性和代码的可读性，减轻维护工作量，提高工作效率。</w:t>
      </w:r>
    </w:p>
    <w:p w14:paraId="22A5AE4F" w14:textId="77777777" w:rsidR="002D4145" w:rsidRPr="00C03E64" w:rsidRDefault="000758B5">
      <w:pPr>
        <w:pStyle w:val="2"/>
        <w:keepNext w:val="0"/>
        <w:keepLines w:val="0"/>
        <w:spacing w:before="280"/>
        <w:rPr>
          <w:rFonts w:ascii="文泉驿微米黑" w:eastAsia="文泉驿微米黑" w:hAnsi="文泉驿微米黑"/>
        </w:rPr>
      </w:pPr>
      <w:bookmarkStart w:id="9" w:name="_Toc98332687"/>
      <w:r w:rsidRPr="00C03E64">
        <w:rPr>
          <w:rFonts w:ascii="文泉驿微米黑" w:eastAsia="文泉驿微米黑" w:hAnsi="文泉驿微米黑" w:cs="Arial Unicode MS"/>
        </w:rPr>
        <w:t>适用范围</w:t>
      </w:r>
      <w:bookmarkEnd w:id="9"/>
    </w:p>
    <w:p w14:paraId="491CBFE0" w14:textId="77777777" w:rsidR="002D4145" w:rsidRPr="00C03E64" w:rsidRDefault="000758B5">
      <w:pPr>
        <w:numPr>
          <w:ilvl w:val="0"/>
          <w:numId w:val="36"/>
        </w:numPr>
        <w:spacing w:after="0"/>
        <w:rPr>
          <w:rFonts w:ascii="文泉驿微米黑" w:eastAsia="文泉驿微米黑" w:hAnsi="文泉驿微米黑"/>
        </w:rPr>
      </w:pPr>
      <w:r w:rsidRPr="00C03E64">
        <w:rPr>
          <w:rFonts w:ascii="文泉驿微米黑" w:eastAsia="文泉驿微米黑" w:hAnsi="文泉驿微米黑" w:cs="Arial Unicode MS"/>
        </w:rPr>
        <w:t>TiDB 数据库开发设计人员</w:t>
      </w:r>
    </w:p>
    <w:p w14:paraId="6EF9D089" w14:textId="77777777" w:rsidR="002D4145" w:rsidRPr="00C03E64" w:rsidRDefault="000758B5">
      <w:pPr>
        <w:numPr>
          <w:ilvl w:val="0"/>
          <w:numId w:val="36"/>
        </w:numPr>
        <w:spacing w:before="0" w:after="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数据库管理人员</w:t>
      </w:r>
    </w:p>
    <w:p w14:paraId="00C201A6" w14:textId="77777777" w:rsidR="002D4145" w:rsidRPr="00C03E64" w:rsidRDefault="000758B5">
      <w:pPr>
        <w:numPr>
          <w:ilvl w:val="0"/>
          <w:numId w:val="36"/>
        </w:numPr>
        <w:spacing w:before="0" w:after="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数据库运营人员</w:t>
      </w:r>
    </w:p>
    <w:p w14:paraId="2DC5E3BF" w14:textId="77777777" w:rsidR="002D4145" w:rsidRPr="00C03E64" w:rsidRDefault="000758B5">
      <w:pPr>
        <w:numPr>
          <w:ilvl w:val="0"/>
          <w:numId w:val="36"/>
        </w:numPr>
        <w:spacing w:before="0" w:after="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数据分析人员</w:t>
      </w:r>
    </w:p>
    <w:p w14:paraId="1BBED0D6" w14:textId="77777777" w:rsidR="002D4145" w:rsidRPr="00C03E64" w:rsidRDefault="000758B5">
      <w:pPr>
        <w:numPr>
          <w:ilvl w:val="0"/>
          <w:numId w:val="36"/>
        </w:numPr>
        <w:spacing w:before="0"/>
        <w:rPr>
          <w:rFonts w:ascii="文泉驿微米黑" w:eastAsia="文泉驿微米黑" w:hAnsi="文泉驿微米黑"/>
        </w:rPr>
      </w:pPr>
      <w:r w:rsidRPr="00C03E64">
        <w:rPr>
          <w:rFonts w:ascii="文泉驿微米黑" w:eastAsia="文泉驿微米黑" w:hAnsi="文泉驿微米黑" w:cs="Arial Unicode MS"/>
        </w:rPr>
        <w:t>数据库架构师</w:t>
      </w:r>
    </w:p>
    <w:p w14:paraId="025E546F" w14:textId="77777777" w:rsidR="002D4145" w:rsidRPr="00C03E64" w:rsidRDefault="000758B5">
      <w:pPr>
        <w:pStyle w:val="2"/>
        <w:keepNext w:val="0"/>
        <w:keepLines w:val="0"/>
        <w:spacing w:before="280"/>
        <w:rPr>
          <w:rFonts w:ascii="文泉驿微米黑" w:eastAsia="文泉驿微米黑" w:hAnsi="文泉驿微米黑"/>
        </w:rPr>
      </w:pPr>
      <w:bookmarkStart w:id="10" w:name="_Toc98332688"/>
      <w:r w:rsidRPr="00C03E64">
        <w:rPr>
          <w:rFonts w:ascii="文泉驿微米黑" w:eastAsia="文泉驿微米黑" w:hAnsi="文泉驿微米黑" w:cs="Arial Unicode MS"/>
        </w:rPr>
        <w:t>高亮示意</w:t>
      </w:r>
      <w:bookmarkEnd w:id="10"/>
    </w:p>
    <w:p w14:paraId="77D9E85F" w14:textId="77777777" w:rsidR="002D4145" w:rsidRPr="00C03E64" w:rsidRDefault="000758B5">
      <w:pPr>
        <w:numPr>
          <w:ilvl w:val="0"/>
          <w:numId w:val="17"/>
        </w:numPr>
        <w:spacing w:after="0"/>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黄色代表需要注意</w:t>
      </w:r>
    </w:p>
    <w:p w14:paraId="7DB475FD" w14:textId="77777777" w:rsidR="002D4145" w:rsidRPr="00C03E64" w:rsidRDefault="000758B5">
      <w:pPr>
        <w:numPr>
          <w:ilvl w:val="0"/>
          <w:numId w:val="17"/>
        </w:numPr>
        <w:spacing w:before="0"/>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红色代表必须遵守</w:t>
      </w:r>
    </w:p>
    <w:p w14:paraId="0F1F729C" w14:textId="77777777" w:rsidR="002D4145" w:rsidRPr="00C03E64" w:rsidRDefault="000758B5">
      <w:pPr>
        <w:pStyle w:val="2"/>
        <w:keepNext w:val="0"/>
        <w:keepLines w:val="0"/>
        <w:spacing w:before="280"/>
        <w:rPr>
          <w:rFonts w:ascii="文泉驿微米黑" w:eastAsia="文泉驿微米黑" w:hAnsi="文泉驿微米黑"/>
        </w:rPr>
      </w:pPr>
      <w:bookmarkStart w:id="11" w:name="_Toc98332689"/>
      <w:r w:rsidRPr="00C03E64">
        <w:rPr>
          <w:rFonts w:ascii="文泉驿微米黑" w:eastAsia="文泉驿微米黑" w:hAnsi="文泉驿微米黑" w:cs="Arial Unicode MS"/>
        </w:rPr>
        <w:t>注意事项</w:t>
      </w:r>
      <w:bookmarkEnd w:id="11"/>
    </w:p>
    <w:p w14:paraId="447C7C5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暂时不支持的特性：</w:t>
      </w:r>
    </w:p>
    <w:p w14:paraId="76BB4C94" w14:textId="77777777" w:rsidR="002D4145" w:rsidRPr="00C03E64" w:rsidRDefault="000758B5">
      <w:pPr>
        <w:numPr>
          <w:ilvl w:val="0"/>
          <w:numId w:val="2"/>
        </w:numPr>
        <w:spacing w:after="0"/>
        <w:rPr>
          <w:rFonts w:ascii="文泉驿微米黑" w:eastAsia="文泉驿微米黑" w:hAnsi="文泉驿微米黑"/>
        </w:rPr>
      </w:pPr>
      <w:r w:rsidRPr="00C03E64">
        <w:rPr>
          <w:rFonts w:ascii="文泉驿微米黑" w:eastAsia="文泉驿微米黑" w:hAnsi="文泉驿微米黑" w:cs="Arial Unicode MS"/>
        </w:rPr>
        <w:lastRenderedPageBreak/>
        <w:t>存储过程</w:t>
      </w:r>
    </w:p>
    <w:p w14:paraId="0A75B956" w14:textId="77777777" w:rsidR="002D4145" w:rsidRPr="00C03E64" w:rsidRDefault="000758B5">
      <w:pPr>
        <w:numPr>
          <w:ilvl w:val="0"/>
          <w:numId w:val="2"/>
        </w:numPr>
        <w:spacing w:before="0" w:after="0"/>
        <w:rPr>
          <w:rFonts w:ascii="文泉驿微米黑" w:eastAsia="文泉驿微米黑" w:hAnsi="文泉驿微米黑"/>
        </w:rPr>
      </w:pPr>
      <w:r w:rsidRPr="00C03E64">
        <w:rPr>
          <w:rFonts w:ascii="文泉驿微米黑" w:eastAsia="文泉驿微米黑" w:hAnsi="文泉驿微米黑" w:cs="Times New Roman"/>
          <w:color w:val="24292E"/>
          <w:sz w:val="14"/>
          <w:szCs w:val="14"/>
        </w:rPr>
        <w:t xml:space="preserve"> </w:t>
      </w:r>
      <w:r w:rsidRPr="00C03E64">
        <w:rPr>
          <w:rFonts w:ascii="文泉驿微米黑" w:eastAsia="文泉驿微米黑" w:hAnsi="文泉驿微米黑" w:cs="Arial Unicode MS"/>
        </w:rPr>
        <w:t>触发器</w:t>
      </w:r>
    </w:p>
    <w:p w14:paraId="6153DD8D" w14:textId="77777777" w:rsidR="002D4145" w:rsidRPr="00C03E64" w:rsidRDefault="000758B5">
      <w:pPr>
        <w:numPr>
          <w:ilvl w:val="0"/>
          <w:numId w:val="2"/>
        </w:numPr>
        <w:spacing w:before="0" w:after="0"/>
        <w:rPr>
          <w:rFonts w:ascii="文泉驿微米黑" w:eastAsia="文泉驿微米黑" w:hAnsi="文泉驿微米黑"/>
        </w:rPr>
      </w:pPr>
      <w:r w:rsidRPr="00C03E64">
        <w:rPr>
          <w:rFonts w:ascii="文泉驿微米黑" w:eastAsia="文泉驿微米黑" w:hAnsi="文泉驿微米黑" w:cs="Arial Unicode MS"/>
        </w:rPr>
        <w:t>自定义函数</w:t>
      </w:r>
    </w:p>
    <w:p w14:paraId="696744BC" w14:textId="77777777" w:rsidR="002D4145" w:rsidRPr="00C03E64" w:rsidRDefault="000758B5">
      <w:pPr>
        <w:numPr>
          <w:ilvl w:val="0"/>
          <w:numId w:val="2"/>
        </w:numPr>
        <w:spacing w:before="0" w:after="0"/>
        <w:rPr>
          <w:rFonts w:ascii="文泉驿微米黑" w:eastAsia="文泉驿微米黑" w:hAnsi="文泉驿微米黑"/>
        </w:rPr>
      </w:pPr>
      <w:proofErr w:type="gramStart"/>
      <w:r w:rsidRPr="00C03E64">
        <w:rPr>
          <w:rFonts w:ascii="文泉驿微米黑" w:eastAsia="文泉驿微米黑" w:hAnsi="文泉驿微米黑" w:cs="Arial Unicode MS"/>
        </w:rPr>
        <w:t>外键约束</w:t>
      </w:r>
      <w:proofErr w:type="gramEnd"/>
    </w:p>
    <w:p w14:paraId="39C4CA52" w14:textId="77777777" w:rsidR="002D4145" w:rsidRPr="00C03E64" w:rsidRDefault="000758B5">
      <w:pPr>
        <w:numPr>
          <w:ilvl w:val="0"/>
          <w:numId w:val="2"/>
        </w:numPr>
        <w:spacing w:before="0" w:after="0"/>
        <w:rPr>
          <w:rFonts w:ascii="文泉驿微米黑" w:eastAsia="文泉驿微米黑" w:hAnsi="文泉驿微米黑"/>
        </w:rPr>
      </w:pPr>
      <w:r w:rsidRPr="00C03E64">
        <w:rPr>
          <w:rFonts w:ascii="文泉驿微米黑" w:eastAsia="文泉驿微米黑" w:hAnsi="文泉驿微米黑" w:cs="Arial Unicode MS"/>
        </w:rPr>
        <w:t>全文索引</w:t>
      </w:r>
    </w:p>
    <w:p w14:paraId="4D928674" w14:textId="77777777" w:rsidR="002D4145" w:rsidRPr="00C03E64" w:rsidRDefault="000758B5">
      <w:pPr>
        <w:numPr>
          <w:ilvl w:val="0"/>
          <w:numId w:val="2"/>
        </w:numPr>
        <w:spacing w:before="0" w:after="0"/>
        <w:rPr>
          <w:rFonts w:ascii="文泉驿微米黑" w:eastAsia="文泉驿微米黑" w:hAnsi="文泉驿微米黑"/>
        </w:rPr>
      </w:pPr>
      <w:r w:rsidRPr="00C03E64">
        <w:rPr>
          <w:rFonts w:ascii="文泉驿微米黑" w:eastAsia="文泉驿微米黑" w:hAnsi="文泉驿微米黑" w:cs="Arial Unicode MS"/>
        </w:rPr>
        <w:t>空间索引</w:t>
      </w:r>
    </w:p>
    <w:p w14:paraId="093CE1BE" w14:textId="77777777" w:rsidR="002D4145" w:rsidRPr="00C03E64" w:rsidRDefault="000758B5">
      <w:pPr>
        <w:numPr>
          <w:ilvl w:val="0"/>
          <w:numId w:val="2"/>
        </w:numPr>
        <w:spacing w:before="0"/>
        <w:rPr>
          <w:rFonts w:ascii="文泉驿微米黑" w:eastAsia="文泉驿微米黑" w:hAnsi="文泉驿微米黑"/>
        </w:rPr>
      </w:pPr>
      <w:r w:rsidRPr="00C03E64">
        <w:rPr>
          <w:rFonts w:ascii="文泉驿微米黑" w:eastAsia="文泉驿微米黑" w:hAnsi="文泉驿微米黑" w:cs="Arial Unicode MS"/>
        </w:rPr>
        <w:t>非 UTF8 字符集</w:t>
      </w:r>
    </w:p>
    <w:p w14:paraId="7FACE214" w14:textId="77777777" w:rsidR="002D4145" w:rsidRPr="00C03E64" w:rsidRDefault="000758B5">
      <w:pPr>
        <w:pStyle w:val="1"/>
        <w:rPr>
          <w:rFonts w:ascii="文泉驿微米黑" w:eastAsia="文泉驿微米黑" w:hAnsi="文泉驿微米黑"/>
        </w:rPr>
      </w:pPr>
      <w:bookmarkStart w:id="12" w:name="_Toc98332690"/>
      <w:r w:rsidRPr="00C03E64">
        <w:rPr>
          <w:rFonts w:ascii="文泉驿微米黑" w:eastAsia="文泉驿微米黑" w:hAnsi="文泉驿微米黑" w:cs="Arial Unicode MS"/>
        </w:rPr>
        <w:t>对象命名规范</w:t>
      </w:r>
      <w:bookmarkEnd w:id="12"/>
    </w:p>
    <w:p w14:paraId="266A11F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用于规范数据库对象的名命，如数据库（DATABASE）、表（TABLE）、索引（INDEX）、用户（USER）等的命名约定。                     </w:t>
      </w:r>
      <w:r w:rsidRPr="00C03E64">
        <w:rPr>
          <w:rFonts w:ascii="文泉驿微米黑" w:eastAsia="文泉驿微米黑" w:hAnsi="文泉驿微米黑" w:cs="Arial Unicode MS"/>
        </w:rPr>
        <w:tab/>
      </w:r>
    </w:p>
    <w:p w14:paraId="4E406F46" w14:textId="77777777" w:rsidR="002D4145" w:rsidRPr="00C03E64" w:rsidRDefault="000758B5">
      <w:pPr>
        <w:pStyle w:val="2"/>
        <w:keepNext w:val="0"/>
        <w:keepLines w:val="0"/>
        <w:spacing w:before="280"/>
        <w:rPr>
          <w:rFonts w:ascii="文泉驿微米黑" w:eastAsia="文泉驿微米黑" w:hAnsi="文泉驿微米黑"/>
        </w:rPr>
      </w:pPr>
      <w:bookmarkStart w:id="13" w:name="_Toc98332691"/>
      <w:r w:rsidRPr="00C03E64">
        <w:rPr>
          <w:rFonts w:ascii="文泉驿微米黑" w:eastAsia="文泉驿微米黑" w:hAnsi="文泉驿微米黑" w:cs="Arial Unicode MS"/>
        </w:rPr>
        <w:t>原则</w:t>
      </w:r>
      <w:bookmarkEnd w:id="13"/>
    </w:p>
    <w:p w14:paraId="18F9A6E6" w14:textId="77777777" w:rsidR="002D4145" w:rsidRPr="00C03E64" w:rsidRDefault="000758B5">
      <w:pPr>
        <w:numPr>
          <w:ilvl w:val="0"/>
          <w:numId w:val="18"/>
        </w:numPr>
        <w:spacing w:after="0"/>
        <w:rPr>
          <w:rFonts w:ascii="文泉驿微米黑" w:eastAsia="文泉驿微米黑" w:hAnsi="文泉驿微米黑"/>
        </w:rPr>
      </w:pPr>
      <w:r w:rsidRPr="00C03E64">
        <w:rPr>
          <w:rFonts w:ascii="文泉驿微米黑" w:eastAsia="文泉驿微米黑" w:hAnsi="文泉驿微米黑" w:cs="Arial Unicode MS"/>
        </w:rPr>
        <w:t>命名建议使用具有意义的英文词汇，词汇中间以下划线分隔；</w:t>
      </w:r>
    </w:p>
    <w:p w14:paraId="3C84908F" w14:textId="77777777" w:rsidR="002D4145" w:rsidRPr="00C03E64" w:rsidRDefault="000758B5">
      <w:pPr>
        <w:numPr>
          <w:ilvl w:val="0"/>
          <w:numId w:val="18"/>
        </w:numPr>
        <w:spacing w:before="0" w:after="0"/>
        <w:rPr>
          <w:rFonts w:ascii="文泉驿微米黑" w:eastAsia="文泉驿微米黑" w:hAnsi="文泉驿微米黑"/>
        </w:rPr>
      </w:pPr>
      <w:r w:rsidRPr="00C03E64">
        <w:rPr>
          <w:rFonts w:ascii="文泉驿微米黑" w:eastAsia="文泉驿微米黑" w:hAnsi="文泉驿微米黑" w:cs="Arial Unicode MS"/>
        </w:rPr>
        <w:t>命名只能使用英文字母、数字、下划线；</w:t>
      </w:r>
    </w:p>
    <w:p w14:paraId="44AA90F8" w14:textId="77777777" w:rsidR="002D4145" w:rsidRPr="00C03E64" w:rsidRDefault="000758B5">
      <w:pPr>
        <w:numPr>
          <w:ilvl w:val="0"/>
          <w:numId w:val="18"/>
        </w:numPr>
        <w:spacing w:before="0" w:after="0"/>
        <w:rPr>
          <w:rFonts w:ascii="文泉驿微米黑" w:eastAsia="文泉驿微米黑" w:hAnsi="文泉驿微米黑"/>
        </w:rPr>
      </w:pPr>
      <w:r w:rsidRPr="00C03E64">
        <w:rPr>
          <w:rFonts w:ascii="文泉驿微米黑" w:eastAsia="文泉驿微米黑" w:hAnsi="文泉驿微米黑" w:cs="Arial Unicode MS"/>
        </w:rPr>
        <w:t>避免用 TiDB 的保留字如：group，order 等作为单个字段名；</w:t>
      </w:r>
    </w:p>
    <w:p w14:paraId="5E885DD2" w14:textId="77777777" w:rsidR="002D4145" w:rsidRPr="00C03E64" w:rsidRDefault="000758B5">
      <w:pPr>
        <w:numPr>
          <w:ilvl w:val="0"/>
          <w:numId w:val="18"/>
        </w:numPr>
        <w:spacing w:before="0"/>
        <w:rPr>
          <w:rFonts w:ascii="文泉驿微米黑" w:eastAsia="文泉驿微米黑" w:hAnsi="文泉驿微米黑"/>
        </w:rPr>
      </w:pPr>
      <w:r w:rsidRPr="00C03E64">
        <w:rPr>
          <w:rFonts w:ascii="文泉驿微米黑" w:eastAsia="文泉驿微米黑" w:hAnsi="文泉驿微米黑" w:cs="Arial Unicode MS"/>
        </w:rPr>
        <w:t>建议所有数据库对象使用小写字母。</w:t>
      </w:r>
    </w:p>
    <w:p w14:paraId="3084386D" w14:textId="77777777" w:rsidR="002D4145" w:rsidRPr="00C03E64" w:rsidRDefault="000758B5">
      <w:pPr>
        <w:pStyle w:val="2"/>
        <w:keepNext w:val="0"/>
        <w:keepLines w:val="0"/>
        <w:spacing w:before="280"/>
        <w:rPr>
          <w:rFonts w:ascii="文泉驿微米黑" w:eastAsia="文泉驿微米黑" w:hAnsi="文泉驿微米黑"/>
        </w:rPr>
      </w:pPr>
      <w:bookmarkStart w:id="14" w:name="_Toc98332692"/>
      <w:r w:rsidRPr="00C03E64">
        <w:rPr>
          <w:rFonts w:ascii="文泉驿微米黑" w:eastAsia="文泉驿微米黑" w:hAnsi="文泉驿微米黑" w:cs="Arial Unicode MS"/>
        </w:rPr>
        <w:t>数据库命名规范</w:t>
      </w:r>
      <w:bookmarkEnd w:id="14"/>
    </w:p>
    <w:p w14:paraId="5B75801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 xml:space="preserve">建议按照业务、产品线或者其它指标进行区分，一般不要超过 20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字符。如：临时库（tmp_crm）、测试库（test_crm）。</w:t>
      </w:r>
    </w:p>
    <w:p w14:paraId="45BFF209" w14:textId="77777777" w:rsidR="002D4145" w:rsidRPr="00C03E64" w:rsidRDefault="000758B5">
      <w:pPr>
        <w:pStyle w:val="2"/>
        <w:keepNext w:val="0"/>
        <w:keepLines w:val="0"/>
        <w:spacing w:before="280"/>
        <w:rPr>
          <w:rFonts w:ascii="文泉驿微米黑" w:eastAsia="文泉驿微米黑" w:hAnsi="文泉驿微米黑"/>
        </w:rPr>
      </w:pPr>
      <w:bookmarkStart w:id="15" w:name="_Toc98332693"/>
      <w:r w:rsidRPr="00C03E64">
        <w:rPr>
          <w:rFonts w:ascii="文泉驿微米黑" w:eastAsia="文泉驿微米黑" w:hAnsi="文泉驿微米黑" w:cs="Arial Unicode MS"/>
        </w:rPr>
        <w:t>表命名规范</w:t>
      </w:r>
      <w:bookmarkEnd w:id="15"/>
    </w:p>
    <w:p w14:paraId="6FB50A86" w14:textId="77777777" w:rsidR="002D4145" w:rsidRPr="00C03E64" w:rsidRDefault="000758B5">
      <w:pPr>
        <w:numPr>
          <w:ilvl w:val="0"/>
          <w:numId w:val="30"/>
        </w:numPr>
        <w:spacing w:after="0"/>
        <w:rPr>
          <w:rFonts w:ascii="文泉驿微米黑" w:eastAsia="文泉驿微米黑" w:hAnsi="文泉驿微米黑"/>
        </w:rPr>
      </w:pPr>
      <w:r w:rsidRPr="00C03E64">
        <w:rPr>
          <w:rFonts w:ascii="文泉驿微米黑" w:eastAsia="文泉驿微米黑" w:hAnsi="文泉驿微米黑" w:cs="Arial Unicode MS"/>
        </w:rPr>
        <w:t>同一业务或者模块的表尽可能使用相同的前缀，表名称尽可能表达含义；</w:t>
      </w:r>
    </w:p>
    <w:p w14:paraId="0F61ACEB" w14:textId="77777777" w:rsidR="002D4145" w:rsidRPr="00C03E64" w:rsidRDefault="000758B5">
      <w:pPr>
        <w:numPr>
          <w:ilvl w:val="0"/>
          <w:numId w:val="30"/>
        </w:numPr>
        <w:spacing w:before="0" w:after="0"/>
        <w:rPr>
          <w:rFonts w:ascii="文泉驿微米黑" w:eastAsia="文泉驿微米黑" w:hAnsi="文泉驿微米黑"/>
        </w:rPr>
      </w:pPr>
      <w:r w:rsidRPr="00C03E64">
        <w:rPr>
          <w:rFonts w:ascii="文泉驿微米黑" w:eastAsia="文泉驿微米黑" w:hAnsi="文泉驿微米黑" w:cs="Arial Unicode MS"/>
        </w:rPr>
        <w:t>多个单词以下划线分隔，不推荐超过32个字符；</w:t>
      </w:r>
    </w:p>
    <w:p w14:paraId="31337F20" w14:textId="77777777" w:rsidR="002D4145" w:rsidRPr="00C03E64" w:rsidRDefault="000758B5">
      <w:pPr>
        <w:numPr>
          <w:ilvl w:val="0"/>
          <w:numId w:val="30"/>
        </w:numPr>
        <w:spacing w:before="0" w:after="0"/>
        <w:rPr>
          <w:rFonts w:ascii="文泉驿微米黑" w:eastAsia="文泉驿微米黑" w:hAnsi="文泉驿微米黑"/>
        </w:rPr>
      </w:pPr>
      <w:r w:rsidRPr="00C03E64">
        <w:rPr>
          <w:rFonts w:ascii="文泉驿微米黑" w:eastAsia="文泉驿微米黑" w:hAnsi="文泉驿微米黑" w:cs="Arial Unicode MS"/>
        </w:rPr>
        <w:t>建议对表的用途进行注释说明，以便于统一认识。</w:t>
      </w:r>
    </w:p>
    <w:p w14:paraId="1FA0BA9B" w14:textId="77777777" w:rsidR="002D4145" w:rsidRPr="00C03E64" w:rsidRDefault="000758B5">
      <w:pPr>
        <w:numPr>
          <w:ilvl w:val="1"/>
          <w:numId w:val="30"/>
        </w:numPr>
        <w:spacing w:before="0" w:after="0"/>
        <w:rPr>
          <w:rFonts w:ascii="文泉驿微米黑" w:eastAsia="文泉驿微米黑" w:hAnsi="文泉驿微米黑"/>
        </w:rPr>
      </w:pPr>
      <w:r w:rsidRPr="00C03E64">
        <w:rPr>
          <w:rFonts w:ascii="文泉驿微米黑" w:eastAsia="文泉驿微米黑" w:hAnsi="文泉驿微米黑" w:cs="Arial Unicode MS"/>
        </w:rPr>
        <w:t>如：临时表（tmp_t_crm_relation_0425）</w:t>
      </w:r>
    </w:p>
    <w:p w14:paraId="742386D3" w14:textId="77777777" w:rsidR="002D4145" w:rsidRPr="00C03E64" w:rsidRDefault="000758B5">
      <w:pPr>
        <w:numPr>
          <w:ilvl w:val="1"/>
          <w:numId w:val="30"/>
        </w:numPr>
        <w:spacing w:before="0" w:after="0"/>
        <w:rPr>
          <w:rFonts w:ascii="文泉驿微米黑" w:eastAsia="文泉驿微米黑" w:hAnsi="文泉驿微米黑"/>
        </w:rPr>
      </w:pPr>
      <w:r w:rsidRPr="00C03E64">
        <w:rPr>
          <w:rFonts w:ascii="文泉驿微米黑" w:eastAsia="文泉驿微米黑" w:hAnsi="文泉驿微米黑" w:cs="Arial Unicode MS"/>
        </w:rPr>
        <w:t>备份表（bak_t_crm_relation_20170425）</w:t>
      </w:r>
    </w:p>
    <w:p w14:paraId="11F8478A" w14:textId="77777777" w:rsidR="002D4145" w:rsidRPr="00C03E64" w:rsidRDefault="000758B5">
      <w:pPr>
        <w:numPr>
          <w:ilvl w:val="1"/>
          <w:numId w:val="30"/>
        </w:numPr>
        <w:spacing w:before="0" w:after="0"/>
        <w:rPr>
          <w:rFonts w:ascii="文泉驿微米黑" w:eastAsia="文泉驿微米黑" w:hAnsi="文泉驿微米黑"/>
        </w:rPr>
      </w:pPr>
      <w:r w:rsidRPr="00C03E64">
        <w:rPr>
          <w:rFonts w:ascii="文泉驿微米黑" w:eastAsia="文泉驿微米黑" w:hAnsi="文泉驿微米黑" w:cs="Arial Unicode MS"/>
        </w:rPr>
        <w:t>业务运营临时统计表（tmp_st_[业务代码]_[创建人缩写]_[日期]）</w:t>
      </w:r>
    </w:p>
    <w:p w14:paraId="7CDD2869" w14:textId="77777777" w:rsidR="002D4145" w:rsidRPr="00C03E64" w:rsidRDefault="000758B5">
      <w:pPr>
        <w:numPr>
          <w:ilvl w:val="1"/>
          <w:numId w:val="30"/>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proofErr w:type="gramStart"/>
      <w:r w:rsidRPr="00C03E64">
        <w:rPr>
          <w:rFonts w:ascii="文泉驿微米黑" w:eastAsia="文泉驿微米黑" w:hAnsi="文泉驿微米黑" w:cs="Arial Unicode MS"/>
        </w:rPr>
        <w:t>账期归档</w:t>
      </w:r>
      <w:proofErr w:type="gramEnd"/>
      <w:r w:rsidRPr="00C03E64">
        <w:rPr>
          <w:rFonts w:ascii="文泉驿微米黑" w:eastAsia="文泉驿微米黑" w:hAnsi="文泉驿微米黑" w:cs="Arial Unicode MS"/>
        </w:rPr>
        <w:t>表（t_crm_ec_record_YYYY[MM][DD]）</w:t>
      </w:r>
    </w:p>
    <w:p w14:paraId="4B643596" w14:textId="77777777" w:rsidR="002D4145" w:rsidRPr="00C03E64" w:rsidRDefault="000758B5">
      <w:pPr>
        <w:numPr>
          <w:ilvl w:val="0"/>
          <w:numId w:val="31"/>
        </w:numPr>
        <w:spacing w:before="0" w:after="0"/>
        <w:rPr>
          <w:rFonts w:ascii="文泉驿微米黑" w:eastAsia="文泉驿微米黑" w:hAnsi="文泉驿微米黑"/>
        </w:rPr>
      </w:pPr>
      <w:r w:rsidRPr="00C03E64">
        <w:rPr>
          <w:rFonts w:ascii="文泉驿微米黑" w:eastAsia="文泉驿微米黑" w:hAnsi="文泉驿微米黑" w:cs="Arial Unicode MS"/>
        </w:rPr>
        <w:t xml:space="preserve">不同业务模块的表单独建立 DATABASE，并增加相应注释。  </w:t>
      </w:r>
    </w:p>
    <w:p w14:paraId="5E6895A1" w14:textId="77777777" w:rsidR="002D4145" w:rsidRPr="00C03E64" w:rsidRDefault="000758B5">
      <w:pPr>
        <w:numPr>
          <w:ilvl w:val="0"/>
          <w:numId w:val="31"/>
        </w:numPr>
        <w:spacing w:before="0"/>
        <w:rPr>
          <w:rFonts w:ascii="文泉驿微米黑" w:eastAsia="文泉驿微米黑" w:hAnsi="文泉驿微米黑"/>
        </w:rPr>
      </w:pPr>
      <w:r w:rsidRPr="00C03E64">
        <w:rPr>
          <w:rFonts w:ascii="文泉驿微米黑" w:eastAsia="文泉驿微米黑" w:hAnsi="文泉驿微米黑" w:cs="Arial Unicode MS"/>
        </w:rPr>
        <w:t>目前 TiDB 只支持将 lower-case-table-names 值设为 2，即按照大小写来保存表名，按照小写来比较（不区分大小写）。</w:t>
      </w:r>
    </w:p>
    <w:p w14:paraId="6D412F08" w14:textId="77777777" w:rsidR="002D4145" w:rsidRPr="00C03E64" w:rsidRDefault="000758B5">
      <w:pPr>
        <w:pStyle w:val="2"/>
        <w:keepNext w:val="0"/>
        <w:keepLines w:val="0"/>
        <w:spacing w:before="280"/>
        <w:rPr>
          <w:rFonts w:ascii="文泉驿微米黑" w:eastAsia="文泉驿微米黑" w:hAnsi="文泉驿微米黑"/>
        </w:rPr>
      </w:pPr>
      <w:bookmarkStart w:id="16" w:name="_Toc98332694"/>
      <w:r w:rsidRPr="00C03E64">
        <w:rPr>
          <w:rFonts w:ascii="文泉驿微米黑" w:eastAsia="文泉驿微米黑" w:hAnsi="文泉驿微米黑" w:cs="Arial Unicode MS"/>
        </w:rPr>
        <w:t>字段命名规范</w:t>
      </w:r>
      <w:bookmarkEnd w:id="16"/>
    </w:p>
    <w:p w14:paraId="78B6352C" w14:textId="77777777" w:rsidR="002D4145" w:rsidRPr="00C03E64" w:rsidRDefault="000758B5">
      <w:pPr>
        <w:numPr>
          <w:ilvl w:val="0"/>
          <w:numId w:val="21"/>
        </w:numPr>
        <w:spacing w:after="0"/>
        <w:rPr>
          <w:rFonts w:ascii="文泉驿微米黑" w:eastAsia="文泉驿微米黑" w:hAnsi="文泉驿微米黑"/>
        </w:rPr>
      </w:pPr>
      <w:r w:rsidRPr="00C03E64">
        <w:rPr>
          <w:rFonts w:ascii="文泉驿微米黑" w:eastAsia="文泉驿微米黑" w:hAnsi="文泉驿微米黑" w:cs="Arial Unicode MS"/>
        </w:rPr>
        <w:t>字段命名需要表示其实际含义的英文单词或简写；</w:t>
      </w:r>
    </w:p>
    <w:p w14:paraId="0122CF27" w14:textId="77777777" w:rsidR="002D4145" w:rsidRPr="00C03E64" w:rsidRDefault="000758B5">
      <w:pPr>
        <w:numPr>
          <w:ilvl w:val="0"/>
          <w:numId w:val="21"/>
        </w:numPr>
        <w:spacing w:before="0" w:after="0"/>
        <w:rPr>
          <w:rFonts w:ascii="文泉驿微米黑" w:eastAsia="文泉驿微米黑" w:hAnsi="文泉驿微米黑"/>
        </w:rPr>
      </w:pPr>
      <w:r w:rsidRPr="00C03E64">
        <w:rPr>
          <w:rFonts w:ascii="文泉驿微米黑" w:eastAsia="文泉驿微米黑" w:hAnsi="文泉驿微米黑" w:cs="Arial Unicode MS"/>
        </w:rPr>
        <w:t>建议各表之间相同意义的字段应同名；</w:t>
      </w:r>
    </w:p>
    <w:p w14:paraId="2F71A984" w14:textId="77777777" w:rsidR="002D4145" w:rsidRPr="00C03E64" w:rsidRDefault="000758B5">
      <w:pPr>
        <w:numPr>
          <w:ilvl w:val="0"/>
          <w:numId w:val="21"/>
        </w:numPr>
        <w:spacing w:before="0" w:after="0"/>
        <w:rPr>
          <w:rFonts w:ascii="文泉驿微米黑" w:eastAsia="文泉驿微米黑" w:hAnsi="文泉驿微米黑"/>
        </w:rPr>
      </w:pPr>
      <w:r w:rsidRPr="00C03E64">
        <w:rPr>
          <w:rFonts w:ascii="文泉驿微米黑" w:eastAsia="文泉驿微米黑" w:hAnsi="文泉驿微米黑" w:cs="Arial Unicode MS"/>
        </w:rPr>
        <w:t>字段也尽量添加注释，</w:t>
      </w:r>
      <w:proofErr w:type="gramStart"/>
      <w:r w:rsidRPr="00C03E64">
        <w:rPr>
          <w:rFonts w:ascii="文泉驿微米黑" w:eastAsia="文泉驿微米黑" w:hAnsi="文泉驿微米黑" w:cs="Arial Unicode MS"/>
        </w:rPr>
        <w:t>枚举型需指明</w:t>
      </w:r>
      <w:proofErr w:type="gramEnd"/>
      <w:r w:rsidRPr="00C03E64">
        <w:rPr>
          <w:rFonts w:ascii="文泉驿微米黑" w:eastAsia="文泉驿微米黑" w:hAnsi="文泉驿微米黑" w:cs="Arial Unicode MS"/>
        </w:rPr>
        <w:t>主要值的含义，如</w:t>
      </w:r>
      <w:proofErr w:type="gramStart"/>
      <w:r w:rsidRPr="00C03E64">
        <w:rPr>
          <w:rFonts w:ascii="文泉驿微米黑" w:eastAsia="文泉驿微米黑" w:hAnsi="文泉驿微米黑" w:cs="Arial Unicode MS"/>
        </w:rPr>
        <w:t>”</w:t>
      </w:r>
      <w:proofErr w:type="gramEnd"/>
      <w:r w:rsidRPr="00C03E64">
        <w:rPr>
          <w:rFonts w:ascii="文泉驿微米黑" w:eastAsia="文泉驿微米黑" w:hAnsi="文泉驿微米黑" w:cs="Arial Unicode MS"/>
        </w:rPr>
        <w:t>0 - 离线，1 - 在线</w:t>
      </w:r>
      <w:proofErr w:type="gramStart"/>
      <w:r w:rsidRPr="00C03E64">
        <w:rPr>
          <w:rFonts w:ascii="文泉驿微米黑" w:eastAsia="文泉驿微米黑" w:hAnsi="文泉驿微米黑" w:cs="Arial Unicode MS"/>
        </w:rPr>
        <w:t>”</w:t>
      </w:r>
      <w:proofErr w:type="gramEnd"/>
      <w:r w:rsidRPr="00C03E64">
        <w:rPr>
          <w:rFonts w:ascii="文泉驿微米黑" w:eastAsia="文泉驿微米黑" w:hAnsi="文泉驿微米黑" w:cs="Arial Unicode MS"/>
        </w:rPr>
        <w:t>；</w:t>
      </w:r>
    </w:p>
    <w:p w14:paraId="3680F616" w14:textId="77777777" w:rsidR="002D4145" w:rsidRPr="00C03E64" w:rsidRDefault="000758B5">
      <w:pPr>
        <w:numPr>
          <w:ilvl w:val="0"/>
          <w:numId w:val="21"/>
        </w:numPr>
        <w:spacing w:before="0" w:after="0"/>
        <w:rPr>
          <w:rFonts w:ascii="文泉驿微米黑" w:eastAsia="文泉驿微米黑" w:hAnsi="文泉驿微米黑"/>
        </w:rPr>
      </w:pPr>
      <w:proofErr w:type="gramStart"/>
      <w:r w:rsidRPr="00C03E64">
        <w:rPr>
          <w:rFonts w:ascii="文泉驿微米黑" w:eastAsia="文泉驿微米黑" w:hAnsi="文泉驿微米黑" w:cs="Arial Unicode MS"/>
        </w:rPr>
        <w:lastRenderedPageBreak/>
        <w:t>布尔值列命名</w:t>
      </w:r>
      <w:proofErr w:type="gramEnd"/>
      <w:r w:rsidRPr="00C03E64">
        <w:rPr>
          <w:rFonts w:ascii="文泉驿微米黑" w:eastAsia="文泉驿微米黑" w:hAnsi="文泉驿微米黑" w:cs="Arial Unicode MS"/>
        </w:rPr>
        <w:t>为 [is_描述]。如 member 表上表示为 enabled 的会员的列命名为 is_enabled；</w:t>
      </w:r>
    </w:p>
    <w:p w14:paraId="0C6D73C3" w14:textId="77777777" w:rsidR="002D4145" w:rsidRPr="00C03E64" w:rsidRDefault="000758B5">
      <w:pPr>
        <w:numPr>
          <w:ilvl w:val="0"/>
          <w:numId w:val="21"/>
        </w:numPr>
        <w:spacing w:before="0" w:after="0"/>
        <w:rPr>
          <w:rFonts w:ascii="文泉驿微米黑" w:eastAsia="文泉驿微米黑" w:hAnsi="文泉驿微米黑"/>
        </w:rPr>
      </w:pPr>
      <w:r w:rsidRPr="00C03E64">
        <w:rPr>
          <w:rFonts w:ascii="文泉驿微米黑" w:eastAsia="文泉驿微米黑" w:hAnsi="文泉驿微米黑" w:cs="Arial Unicode MS"/>
        </w:rPr>
        <w:t xml:space="preserve">字段名不建议超过 30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字符，字段个数不建议大于 60。</w:t>
      </w:r>
    </w:p>
    <w:p w14:paraId="5DFEBFD4" w14:textId="77777777" w:rsidR="002D4145" w:rsidRPr="00C03E64" w:rsidRDefault="000758B5">
      <w:pPr>
        <w:numPr>
          <w:ilvl w:val="0"/>
          <w:numId w:val="21"/>
        </w:numPr>
        <w:spacing w:before="0"/>
        <w:rPr>
          <w:rFonts w:ascii="文泉驿微米黑" w:eastAsia="文泉驿微米黑" w:hAnsi="文泉驿微米黑"/>
        </w:rPr>
      </w:pPr>
      <w:r w:rsidRPr="00C03E64">
        <w:rPr>
          <w:rFonts w:ascii="文泉驿微米黑" w:eastAsia="文泉驿微米黑" w:hAnsi="文泉驿微米黑" w:cs="Arial Unicode MS"/>
        </w:rPr>
        <w:t>尽量避免使用保留字，如 order、from、desc 等，请参考官方保留字。</w:t>
      </w:r>
    </w:p>
    <w:p w14:paraId="11120681" w14:textId="77777777" w:rsidR="002D4145" w:rsidRPr="00C03E64" w:rsidRDefault="000758B5">
      <w:pPr>
        <w:pStyle w:val="2"/>
        <w:keepNext w:val="0"/>
        <w:keepLines w:val="0"/>
        <w:spacing w:before="280"/>
        <w:rPr>
          <w:rFonts w:ascii="文泉驿微米黑" w:eastAsia="文泉驿微米黑" w:hAnsi="文泉驿微米黑"/>
        </w:rPr>
      </w:pPr>
      <w:bookmarkStart w:id="17" w:name="_Toc98332695"/>
      <w:r w:rsidRPr="00C03E64">
        <w:rPr>
          <w:rFonts w:ascii="文泉驿微米黑" w:eastAsia="文泉驿微米黑" w:hAnsi="文泉驿微米黑" w:cs="Arial Unicode MS"/>
        </w:rPr>
        <w:t>索引命名规范</w:t>
      </w:r>
      <w:bookmarkEnd w:id="17"/>
    </w:p>
    <w:p w14:paraId="7B903835" w14:textId="77777777" w:rsidR="002D4145" w:rsidRPr="00C03E64" w:rsidRDefault="000758B5">
      <w:pPr>
        <w:numPr>
          <w:ilvl w:val="0"/>
          <w:numId w:val="25"/>
        </w:numPr>
        <w:spacing w:after="0"/>
        <w:rPr>
          <w:rFonts w:ascii="文泉驿微米黑" w:eastAsia="文泉驿微米黑" w:hAnsi="文泉驿微米黑"/>
        </w:rPr>
      </w:pPr>
      <w:r w:rsidRPr="00C03E64">
        <w:rPr>
          <w:rFonts w:ascii="文泉驿微米黑" w:eastAsia="文泉驿微米黑" w:hAnsi="文泉驿微米黑" w:cs="Arial Unicode MS"/>
        </w:rPr>
        <w:t>主键索引：pk_[表名称简写]_[字段名简写]</w:t>
      </w:r>
    </w:p>
    <w:p w14:paraId="66C9560B" w14:textId="77777777" w:rsidR="002D4145" w:rsidRPr="00C03E64" w:rsidRDefault="000758B5">
      <w:pPr>
        <w:numPr>
          <w:ilvl w:val="0"/>
          <w:numId w:val="25"/>
        </w:numPr>
        <w:spacing w:before="0" w:after="0"/>
        <w:rPr>
          <w:rFonts w:ascii="文泉驿微米黑" w:eastAsia="文泉驿微米黑" w:hAnsi="文泉驿微米黑"/>
        </w:rPr>
      </w:pPr>
      <w:r w:rsidRPr="00C03E64">
        <w:rPr>
          <w:rFonts w:ascii="文泉驿微米黑" w:eastAsia="文泉驿微米黑" w:hAnsi="文泉驿微米黑" w:cs="Arial Unicode MS"/>
        </w:rPr>
        <w:t>唯一索引：uk_[表名称简写]_[字段名简写]</w:t>
      </w:r>
    </w:p>
    <w:p w14:paraId="54F6C986" w14:textId="77777777" w:rsidR="002D4145" w:rsidRPr="00C03E64" w:rsidRDefault="000758B5">
      <w:pPr>
        <w:numPr>
          <w:ilvl w:val="0"/>
          <w:numId w:val="25"/>
        </w:numPr>
        <w:spacing w:before="0" w:after="0"/>
        <w:rPr>
          <w:rFonts w:ascii="文泉驿微米黑" w:eastAsia="文泉驿微米黑" w:hAnsi="文泉驿微米黑"/>
        </w:rPr>
      </w:pPr>
      <w:r w:rsidRPr="00C03E64">
        <w:rPr>
          <w:rFonts w:ascii="文泉驿微米黑" w:eastAsia="文泉驿微米黑" w:hAnsi="文泉驿微米黑" w:cs="Arial Unicode MS"/>
        </w:rPr>
        <w:t>普通索引：idx_[表名称简写]_[字段名简写]</w:t>
      </w:r>
    </w:p>
    <w:p w14:paraId="1A9DF83E" w14:textId="77777777" w:rsidR="002D4145" w:rsidRPr="00C03E64" w:rsidRDefault="000758B5">
      <w:pPr>
        <w:numPr>
          <w:ilvl w:val="0"/>
          <w:numId w:val="25"/>
        </w:numPr>
        <w:spacing w:before="0"/>
        <w:rPr>
          <w:rFonts w:ascii="文泉驿微米黑" w:eastAsia="文泉驿微米黑" w:hAnsi="文泉驿微米黑"/>
        </w:rPr>
      </w:pPr>
      <w:r w:rsidRPr="00C03E64">
        <w:rPr>
          <w:rFonts w:ascii="文泉驿微米黑" w:eastAsia="文泉驿微米黑" w:hAnsi="文泉驿微米黑" w:cs="Arial Unicode MS"/>
        </w:rPr>
        <w:t>多单词组成的 column_name，取尽可能代表意义的缩写。</w:t>
      </w:r>
    </w:p>
    <w:p w14:paraId="39491ED7" w14:textId="77777777" w:rsidR="002D4145" w:rsidRPr="00C03E64" w:rsidRDefault="000758B5">
      <w:pPr>
        <w:pStyle w:val="1"/>
        <w:keepNext w:val="0"/>
        <w:keepLines w:val="0"/>
        <w:rPr>
          <w:rFonts w:ascii="文泉驿微米黑" w:eastAsia="文泉驿微米黑" w:hAnsi="文泉驿微米黑"/>
        </w:rPr>
      </w:pPr>
      <w:bookmarkStart w:id="18" w:name="_Toc98332696"/>
      <w:r w:rsidRPr="00C03E64">
        <w:rPr>
          <w:rFonts w:ascii="文泉驿微米黑" w:eastAsia="文泉驿微米黑" w:hAnsi="文泉驿微米黑" w:cs="Arial Unicode MS"/>
        </w:rPr>
        <w:t>数据库对象设计</w:t>
      </w:r>
      <w:bookmarkEnd w:id="18"/>
    </w:p>
    <w:p w14:paraId="45310069" w14:textId="77777777" w:rsidR="002D4145" w:rsidRPr="00C03E64" w:rsidRDefault="000758B5">
      <w:pPr>
        <w:pStyle w:val="2"/>
        <w:keepNext w:val="0"/>
        <w:keepLines w:val="0"/>
        <w:spacing w:before="280"/>
        <w:rPr>
          <w:rFonts w:ascii="文泉驿微米黑" w:eastAsia="文泉驿微米黑" w:hAnsi="文泉驿微米黑"/>
        </w:rPr>
      </w:pPr>
      <w:bookmarkStart w:id="19" w:name="_Toc98332697"/>
      <w:r w:rsidRPr="00C03E64">
        <w:rPr>
          <w:rFonts w:ascii="文泉驿微米黑" w:eastAsia="文泉驿微米黑" w:hAnsi="文泉驿微米黑" w:cs="Arial Unicode MS"/>
        </w:rPr>
        <w:t>表的设计</w:t>
      </w:r>
      <w:bookmarkEnd w:id="19"/>
    </w:p>
    <w:p w14:paraId="03E9A1F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中的一张表的 RowID 是按照主键的字节序排序的（整数类型的主键我们会使用特定的编码使其字节序和按大小排序一致），即使在 CREATE TABLE 语句中不显式的创建主键，TiDB 也会为该表分配一个隐式主键；</w:t>
      </w:r>
    </w:p>
    <w:p w14:paraId="34F7A18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在进行 TiDB 表设计过程中，有以下几点需要注意：</w:t>
      </w:r>
    </w:p>
    <w:p w14:paraId="1AFC8A3E" w14:textId="77777777" w:rsidR="002D4145" w:rsidRPr="00C03E64" w:rsidRDefault="000758B5">
      <w:pPr>
        <w:numPr>
          <w:ilvl w:val="0"/>
          <w:numId w:val="8"/>
        </w:numPr>
        <w:spacing w:after="0"/>
        <w:rPr>
          <w:rFonts w:ascii="文泉驿微米黑" w:eastAsia="文泉驿微米黑" w:hAnsi="文泉驿微米黑"/>
        </w:rPr>
      </w:pPr>
      <w:r w:rsidRPr="00C03E64">
        <w:rPr>
          <w:rFonts w:ascii="文泉驿微米黑" w:eastAsia="文泉驿微米黑" w:hAnsi="文泉驿微米黑" w:cs="Arial Unicode MS"/>
        </w:rPr>
        <w:t>为了保障主从集群复制以及增量备份的</w:t>
      </w:r>
      <w:proofErr w:type="gramStart"/>
      <w:r w:rsidRPr="00C03E64">
        <w:rPr>
          <w:rFonts w:ascii="文泉驿微米黑" w:eastAsia="文泉驿微米黑" w:hAnsi="文泉驿微米黑" w:cs="Arial Unicode MS"/>
        </w:rPr>
        <w:t>幂</w:t>
      </w:r>
      <w:proofErr w:type="gramEnd"/>
      <w:r w:rsidRPr="00C03E64">
        <w:rPr>
          <w:rFonts w:ascii="文泉驿微米黑" w:eastAsia="文泉驿微米黑" w:hAnsi="文泉驿微米黑" w:cs="Arial Unicode MS"/>
        </w:rPr>
        <w:t>等性，</w:t>
      </w:r>
      <w:r w:rsidRPr="00C03E64">
        <w:rPr>
          <w:rFonts w:ascii="文泉驿微米黑" w:eastAsia="文泉驿微米黑" w:hAnsi="文泉驿微米黑" w:cs="Arial Unicode MS"/>
          <w:color w:val="FFFFFF"/>
          <w:highlight w:val="red"/>
        </w:rPr>
        <w:t>表需要有主键或者唯一索引，需要唯一索引所有字段非空</w:t>
      </w:r>
      <w:r w:rsidRPr="00C03E64">
        <w:rPr>
          <w:rFonts w:ascii="文泉驿微米黑" w:eastAsia="文泉驿微米黑" w:hAnsi="文泉驿微米黑" w:cs="Arial Unicode MS"/>
        </w:rPr>
        <w:t>（避免出现多条空值的重复记录）。</w:t>
      </w:r>
    </w:p>
    <w:p w14:paraId="655029F6" w14:textId="77777777" w:rsidR="002D4145" w:rsidRPr="00C03E64" w:rsidRDefault="000758B5">
      <w:pPr>
        <w:numPr>
          <w:ilvl w:val="0"/>
          <w:numId w:val="8"/>
        </w:numPr>
        <w:spacing w:before="0" w:after="0"/>
        <w:rPr>
          <w:rFonts w:ascii="文泉驿微米黑" w:eastAsia="文泉驿微米黑" w:hAnsi="文泉驿微米黑"/>
        </w:rPr>
      </w:pPr>
      <w:r w:rsidRPr="00C03E64">
        <w:rPr>
          <w:rFonts w:ascii="文泉驿微米黑" w:eastAsia="文泉驿微米黑" w:hAnsi="文泉驿微米黑" w:cs="Arial Unicode MS"/>
        </w:rPr>
        <w:lastRenderedPageBreak/>
        <w:t xml:space="preserve">出于为性能考虑，尽量避免存储超宽表，表字段数不建议超过 60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，建议单行的总数据大小不要超过 64K，数据长度过大字段最好拆到另外的表；</w:t>
      </w:r>
    </w:p>
    <w:p w14:paraId="4F66C079" w14:textId="77777777" w:rsidR="002D4145" w:rsidRPr="00C03E64" w:rsidRDefault="000758B5">
      <w:pPr>
        <w:numPr>
          <w:ilvl w:val="0"/>
          <w:numId w:val="8"/>
        </w:numPr>
        <w:spacing w:before="0" w:after="0"/>
        <w:rPr>
          <w:rFonts w:ascii="文泉驿微米黑" w:eastAsia="文泉驿微米黑" w:hAnsi="文泉驿微米黑"/>
        </w:rPr>
      </w:pPr>
      <w:r w:rsidRPr="00C03E64">
        <w:rPr>
          <w:rFonts w:ascii="文泉驿微米黑" w:eastAsia="文泉驿微米黑" w:hAnsi="文泉驿微米黑" w:cs="Arial Unicode MS"/>
        </w:rPr>
        <w:t>不推荐使用复杂的数据类型；</w:t>
      </w:r>
    </w:p>
    <w:p w14:paraId="33F2B055" w14:textId="77777777" w:rsidR="002D4145" w:rsidRPr="00C03E64" w:rsidRDefault="000758B5">
      <w:pPr>
        <w:numPr>
          <w:ilvl w:val="0"/>
          <w:numId w:val="8"/>
        </w:numPr>
        <w:spacing w:before="0"/>
        <w:rPr>
          <w:rFonts w:ascii="文泉驿微米黑" w:eastAsia="文泉驿微米黑" w:hAnsi="文泉驿微米黑"/>
        </w:rPr>
      </w:pPr>
      <w:r w:rsidRPr="00C03E64">
        <w:rPr>
          <w:rFonts w:ascii="文泉驿微米黑" w:eastAsia="文泉驿微米黑" w:hAnsi="文泉驿微米黑" w:cs="Arial Unicode MS"/>
        </w:rPr>
        <w:t>需要 join 的字段，数据类型保障绝对一致，避免隐式转换。</w:t>
      </w:r>
    </w:p>
    <w:p w14:paraId="0063869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字符集默认就是 UTF8 ，而且目前只支持 UTF8</w:t>
      </w:r>
    </w:p>
    <w:p w14:paraId="052E52C7" w14:textId="77777777" w:rsidR="002D4145" w:rsidRPr="00C03E64" w:rsidRDefault="000758B5">
      <w:pPr>
        <w:numPr>
          <w:ilvl w:val="0"/>
          <w:numId w:val="6"/>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使用 utf8mb4 编码，它是 utf8 的超集，除了将编码改为 utf8mb4 外不需要做其他转换</w:t>
      </w:r>
    </w:p>
    <w:p w14:paraId="5D2A5790" w14:textId="77777777" w:rsidR="002D4145" w:rsidRPr="00C03E64" w:rsidRDefault="000758B5">
      <w:pPr>
        <w:numPr>
          <w:ilvl w:val="0"/>
          <w:numId w:val="6"/>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TiDB 中，utf8mb4 的默认排序规则为 utf8mb4_bin（区分大小下）</w:t>
      </w:r>
    </w:p>
    <w:p w14:paraId="3C6E0B29" w14:textId="77777777" w:rsidR="002D4145" w:rsidRPr="00C03E64" w:rsidRDefault="000758B5">
      <w:pPr>
        <w:numPr>
          <w:ilvl w:val="0"/>
          <w:numId w:val="6"/>
        </w:numPr>
        <w:spacing w:before="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4.0 支持 utf8mb4_general_ci（不区分大小写）</w:t>
      </w:r>
    </w:p>
    <w:p w14:paraId="64AF0167" w14:textId="77777777" w:rsidR="002D4145" w:rsidRPr="00C03E64" w:rsidRDefault="000758B5">
      <w:pPr>
        <w:pStyle w:val="2"/>
        <w:keepNext w:val="0"/>
        <w:keepLines w:val="0"/>
        <w:spacing w:before="280"/>
        <w:rPr>
          <w:rFonts w:ascii="文泉驿微米黑" w:eastAsia="文泉驿微米黑" w:hAnsi="文泉驿微米黑"/>
        </w:rPr>
      </w:pPr>
      <w:bookmarkStart w:id="20" w:name="_Toc98332698"/>
      <w:r w:rsidRPr="00C03E64">
        <w:rPr>
          <w:rFonts w:ascii="文泉驿微米黑" w:eastAsia="文泉驿微米黑" w:hAnsi="文泉驿微米黑" w:cs="Arial Unicode MS"/>
        </w:rPr>
        <w:t>字段的设计</w:t>
      </w:r>
      <w:bookmarkEnd w:id="20"/>
    </w:p>
    <w:p w14:paraId="28D5C0A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整数类型</w:t>
      </w:r>
    </w:p>
    <w:p w14:paraId="2B4BD621" w14:textId="77777777" w:rsidR="002D4145" w:rsidRPr="00C03E64" w:rsidRDefault="000758B5">
      <w:pPr>
        <w:numPr>
          <w:ilvl w:val="0"/>
          <w:numId w:val="27"/>
        </w:numPr>
        <w:spacing w:after="0"/>
        <w:rPr>
          <w:rFonts w:ascii="文泉驿微米黑" w:eastAsia="文泉驿微米黑" w:hAnsi="文泉驿微米黑"/>
        </w:rPr>
      </w:pPr>
      <w:r w:rsidRPr="00C03E64">
        <w:rPr>
          <w:rFonts w:ascii="文泉驿微米黑" w:eastAsia="文泉驿微米黑" w:hAnsi="文泉驿微米黑" w:cs="Arial Unicode MS"/>
        </w:rPr>
        <w:t>TiDB 支持 MySQL 所有的整数类型，包括 INTEGER/INT、TINYINT、SMALLINT、MEDIUMINT 以及 BIGINT。</w:t>
      </w:r>
    </w:p>
    <w:p w14:paraId="17626A36" w14:textId="77777777" w:rsidR="002D4145" w:rsidRPr="00C03E64" w:rsidRDefault="000758B5">
      <w:pPr>
        <w:numPr>
          <w:ilvl w:val="0"/>
          <w:numId w:val="27"/>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 xml:space="preserve">INT：所有整数类型的字段推荐只使用 INT 或者 BIGINT；   </w:t>
      </w:r>
      <w:r w:rsidRPr="00C03E64">
        <w:rPr>
          <w:rFonts w:ascii="文泉驿微米黑" w:eastAsia="文泉驿微米黑" w:hAnsi="文泉驿微米黑" w:cs="Arial Unicode MS"/>
        </w:rPr>
        <w:tab/>
      </w:r>
    </w:p>
    <w:p w14:paraId="35915244" w14:textId="77777777" w:rsidR="002D4145" w:rsidRPr="00C03E64" w:rsidRDefault="000758B5">
      <w:pPr>
        <w:numPr>
          <w:ilvl w:val="0"/>
          <w:numId w:val="27"/>
        </w:numPr>
        <w:spacing w:before="0" w:after="0"/>
        <w:rPr>
          <w:rFonts w:ascii="文泉驿微米黑" w:eastAsia="文泉驿微米黑" w:hAnsi="文泉驿微米黑"/>
        </w:rPr>
      </w:pPr>
      <w:r w:rsidRPr="00C03E64">
        <w:rPr>
          <w:rFonts w:ascii="文泉驿微米黑" w:eastAsia="文泉驿微米黑" w:hAnsi="文泉驿微米黑" w:cs="Arial Unicode MS"/>
        </w:rPr>
        <w:t>BIGINT：定义中不推荐添加长度；</w:t>
      </w:r>
    </w:p>
    <w:p w14:paraId="230DBA78" w14:textId="77777777" w:rsidR="002D4145" w:rsidRPr="00C03E64" w:rsidRDefault="000758B5">
      <w:pPr>
        <w:numPr>
          <w:ilvl w:val="0"/>
          <w:numId w:val="27"/>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推荐使用 INT(10) UNSIGNED 存储 IPv4 格式 IP 地址。</w:t>
      </w:r>
    </w:p>
    <w:p w14:paraId="60B7572C" w14:textId="77777777" w:rsidR="002D4145" w:rsidRPr="00C03E64" w:rsidRDefault="000758B5">
      <w:pPr>
        <w:numPr>
          <w:ilvl w:val="0"/>
          <w:numId w:val="27"/>
        </w:numPr>
        <w:spacing w:before="0"/>
        <w:rPr>
          <w:rFonts w:ascii="文泉驿微米黑" w:eastAsia="文泉驿微米黑" w:hAnsi="文泉驿微米黑"/>
        </w:rPr>
      </w:pPr>
      <w:r w:rsidRPr="00C03E64">
        <w:rPr>
          <w:rFonts w:ascii="文泉驿微米黑" w:eastAsia="文泉驿微米黑" w:hAnsi="文泉驿微米黑" w:cs="Arial Unicode MS"/>
        </w:rPr>
        <w:t>TINYINT(1)、TINYINT(4) 都是存储一个字节，并不会因为括号里的数字改变。例如 TINYINT(4) 存储 22 则会显示 0022，因为最大宽度为4，达不到的情况下用0来补充。</w:t>
      </w:r>
    </w:p>
    <w:p w14:paraId="74981B0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浮点类型</w:t>
      </w:r>
    </w:p>
    <w:p w14:paraId="0A52F3C2" w14:textId="77777777" w:rsidR="002D4145" w:rsidRPr="00C03E64" w:rsidRDefault="000758B5">
      <w:pPr>
        <w:numPr>
          <w:ilvl w:val="0"/>
          <w:numId w:val="12"/>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TiDB 支持 MySQL  所有的浮点类型，包括 FLOAT、DOUBLE，DECIMAL、NUMERIC等。</w:t>
      </w:r>
    </w:p>
    <w:p w14:paraId="2B5DFCC5" w14:textId="77777777" w:rsidR="002D4145" w:rsidRPr="00C03E64" w:rsidRDefault="000758B5">
      <w:pPr>
        <w:numPr>
          <w:ilvl w:val="0"/>
          <w:numId w:val="12"/>
        </w:numPr>
        <w:spacing w:before="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DECIMAL(M,D)：</w:t>
      </w:r>
      <w:r w:rsidRPr="00C03E64">
        <w:rPr>
          <w:rFonts w:ascii="文泉驿微米黑" w:eastAsia="文泉驿微米黑" w:hAnsi="文泉驿微米黑" w:cs="Arial Unicode MS"/>
          <w:highlight w:val="yellow"/>
        </w:rPr>
        <w:t>推荐使用 DECIMAL 类型。float 和 double 在存储的时候，存在精度损失的问题，很可能在值的比较时，得到不正确的结果。DECIMAL 在与 VARCHAR、CHAR 类型比较时会转换为 DOUBLE 类型进行比较，也存在精度损失问题，建议在进行比较时使用显示类型转换，如 CAST 避免精度损失。</w:t>
      </w:r>
    </w:p>
    <w:p w14:paraId="4FB6DA3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日期时间类型</w:t>
      </w:r>
    </w:p>
    <w:p w14:paraId="34DF8412" w14:textId="77777777" w:rsidR="002D4145" w:rsidRPr="00C03E64" w:rsidRDefault="000758B5">
      <w:pPr>
        <w:numPr>
          <w:ilvl w:val="0"/>
          <w:numId w:val="13"/>
        </w:numPr>
        <w:spacing w:after="0"/>
        <w:rPr>
          <w:rFonts w:ascii="文泉驿微米黑" w:eastAsia="文泉驿微米黑" w:hAnsi="文泉驿微米黑"/>
        </w:rPr>
      </w:pPr>
      <w:r w:rsidRPr="00C03E64">
        <w:rPr>
          <w:rFonts w:ascii="文泉驿微米黑" w:eastAsia="文泉驿微米黑" w:hAnsi="文泉驿微米黑" w:cs="Arial Unicode MS"/>
        </w:rPr>
        <w:t>TiDB 支持 MySQL 所有的日期时间类型，包括 DATE、DATETIME、TIMESTAMP、TIME 以及 YEAR。</w:t>
      </w:r>
    </w:p>
    <w:p w14:paraId="7DDA7091" w14:textId="77777777" w:rsidR="002D4145" w:rsidRPr="00C03E64" w:rsidRDefault="000758B5">
      <w:pPr>
        <w:numPr>
          <w:ilvl w:val="0"/>
          <w:numId w:val="13"/>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DATE：所有只需要精确到天的字段全部使用 DATE 类型，而不应该使用 TIMESTAMP 或者DATETIME 类型；</w:t>
      </w:r>
    </w:p>
    <w:p w14:paraId="401D5633" w14:textId="77777777" w:rsidR="002D4145" w:rsidRPr="00C03E64" w:rsidRDefault="000758B5">
      <w:pPr>
        <w:numPr>
          <w:ilvl w:val="0"/>
          <w:numId w:val="13"/>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DATETIME：所有需要精确到时间(时分秒)的字段均使用 DATETIME，不要使用 TIMESTAMP 类型。</w:t>
      </w:r>
    </w:p>
    <w:p w14:paraId="4080AF2E" w14:textId="77777777" w:rsidR="002D4145" w:rsidRPr="00C03E64" w:rsidRDefault="000758B5">
      <w:pPr>
        <w:numPr>
          <w:ilvl w:val="0"/>
          <w:numId w:val="13"/>
        </w:numPr>
        <w:spacing w:before="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时间字段使用时间日期类型，</w:t>
      </w:r>
      <w:r w:rsidRPr="00C03E64">
        <w:rPr>
          <w:rFonts w:ascii="文泉驿微米黑" w:eastAsia="文泉驿微米黑" w:hAnsi="文泉驿微米黑" w:cs="Arial Unicode MS"/>
          <w:highlight w:val="yellow"/>
        </w:rPr>
        <w:t>不要使用字符串类型存储。否则无法利用日期函数对日期字段进行操作，而需要使用字符串函数进行复杂的操作</w:t>
      </w:r>
      <w:r w:rsidRPr="00C03E64">
        <w:rPr>
          <w:rFonts w:ascii="文泉驿微米黑" w:eastAsia="文泉驿微米黑" w:hAnsi="文泉驿微米黑" w:cs="Arial Unicode MS"/>
        </w:rPr>
        <w:t>。</w:t>
      </w:r>
    </w:p>
    <w:p w14:paraId="23CD4A9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处理日期和时间类型时，请记住下面这些：</w:t>
      </w:r>
    </w:p>
    <w:p w14:paraId="15B30BED" w14:textId="77777777" w:rsidR="002D4145" w:rsidRPr="00C03E64" w:rsidRDefault="000758B5">
      <w:pPr>
        <w:numPr>
          <w:ilvl w:val="0"/>
          <w:numId w:val="3"/>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尽管 TiDB 尝试解释不同的格式，日期部分必须是按 年-月-日 的顺序（比如，</w:t>
      </w:r>
      <w:proofErr w:type="gramStart"/>
      <w:r w:rsidRPr="00C03E64">
        <w:rPr>
          <w:rFonts w:ascii="文泉驿微米黑" w:eastAsia="文泉驿微米黑" w:hAnsi="文泉驿微米黑" w:cs="Arial Unicode MS"/>
        </w:rPr>
        <w:t>’</w:t>
      </w:r>
      <w:proofErr w:type="gramEnd"/>
      <w:r w:rsidRPr="00C03E64">
        <w:rPr>
          <w:rFonts w:ascii="文泉驿微米黑" w:eastAsia="文泉驿微米黑" w:hAnsi="文泉驿微米黑" w:cs="Arial Unicode MS"/>
        </w:rPr>
        <w:t>98-09-04</w:t>
      </w:r>
      <w:proofErr w:type="gramStart"/>
      <w:r w:rsidRPr="00C03E64">
        <w:rPr>
          <w:rFonts w:ascii="文泉驿微米黑" w:eastAsia="文泉驿微米黑" w:hAnsi="文泉驿微米黑" w:cs="Arial Unicode MS"/>
        </w:rPr>
        <w:t>’</w:t>
      </w:r>
      <w:proofErr w:type="gramEnd"/>
      <w:r w:rsidRPr="00C03E64">
        <w:rPr>
          <w:rFonts w:ascii="文泉驿微米黑" w:eastAsia="文泉驿微米黑" w:hAnsi="文泉驿微米黑" w:cs="Arial Unicode MS"/>
        </w:rPr>
        <w:t>），而不是 月-日-年 或者 日-月-年 的顺序。</w:t>
      </w:r>
    </w:p>
    <w:p w14:paraId="10DD35C1" w14:textId="77777777" w:rsidR="002D4145" w:rsidRPr="00C03E64" w:rsidRDefault="000758B5">
      <w:pPr>
        <w:numPr>
          <w:ilvl w:val="0"/>
          <w:numId w:val="3"/>
        </w:numPr>
        <w:spacing w:before="0"/>
        <w:rPr>
          <w:rFonts w:ascii="文泉驿微米黑" w:eastAsia="文泉驿微米黑" w:hAnsi="文泉驿微米黑"/>
        </w:rPr>
      </w:pPr>
      <w:r w:rsidRPr="00C03E64">
        <w:rPr>
          <w:rFonts w:ascii="文泉驿微米黑" w:eastAsia="文泉驿微米黑" w:hAnsi="文泉驿微米黑" w:cs="Arial Unicode MS"/>
        </w:rPr>
        <w:t>日期值中包含两位数字的年份是有歧义的，TiDB 按下面规则解释：</w:t>
      </w:r>
    </w:p>
    <w:p w14:paraId="1163D880"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lastRenderedPageBreak/>
        <w:t>范围在 70-99 之间的被转换成 1970-1999</w:t>
      </w:r>
    </w:p>
    <w:p w14:paraId="3E75607F"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t>范围在 00-69 之间的被转换成 2000-2069</w:t>
      </w:r>
    </w:p>
    <w:p w14:paraId="3803B23E" w14:textId="77777777" w:rsidR="002D4145" w:rsidRPr="00C03E64" w:rsidRDefault="000758B5">
      <w:pPr>
        <w:numPr>
          <w:ilvl w:val="0"/>
          <w:numId w:val="29"/>
        </w:numPr>
        <w:spacing w:after="0"/>
        <w:rPr>
          <w:rFonts w:ascii="文泉驿微米黑" w:eastAsia="文泉驿微米黑" w:hAnsi="文泉驿微米黑"/>
        </w:rPr>
      </w:pPr>
      <w:r w:rsidRPr="00C03E64">
        <w:rPr>
          <w:rFonts w:ascii="文泉驿微米黑" w:eastAsia="文泉驿微米黑" w:hAnsi="文泉驿微米黑" w:cs="Arial Unicode MS"/>
        </w:rPr>
        <w:t>如果上下文里面需要的是一个数值，TiDB 自动将日期或时间值转换成数值类型，反之亦然。</w:t>
      </w:r>
    </w:p>
    <w:p w14:paraId="00D9C0A8" w14:textId="77777777" w:rsidR="002D4145" w:rsidRPr="00C03E64" w:rsidRDefault="000758B5">
      <w:pPr>
        <w:numPr>
          <w:ilvl w:val="0"/>
          <w:numId w:val="29"/>
        </w:numPr>
        <w:spacing w:before="0" w:after="0"/>
        <w:rPr>
          <w:rFonts w:ascii="文泉驿微米黑" w:eastAsia="文泉驿微米黑" w:hAnsi="文泉驿微米黑"/>
          <w:lang w:val="en-US"/>
        </w:rPr>
      </w:pPr>
      <w:r w:rsidRPr="00C03E64">
        <w:rPr>
          <w:rFonts w:ascii="文泉驿微米黑" w:eastAsia="文泉驿微米黑" w:hAnsi="文泉驿微米黑" w:cs="Arial Unicode MS"/>
        </w:rPr>
        <w:t>TiDB 允许存储零值 ‘0000-00-00’，有时候这会比 NULL 值更方便一些。</w:t>
      </w:r>
      <w:r w:rsidRPr="00C03E64">
        <w:rPr>
          <w:rFonts w:ascii="文泉驿微米黑" w:eastAsia="文泉驿微米黑" w:hAnsi="文泉驿微米黑" w:cs="Arial Unicode MS"/>
          <w:lang w:val="en-US"/>
        </w:rPr>
        <w:t>（</w:t>
      </w:r>
      <w:r w:rsidRPr="00C03E64">
        <w:rPr>
          <w:rFonts w:ascii="文泉驿微米黑" w:eastAsia="文泉驿微米黑" w:hAnsi="文泉驿微米黑" w:cs="Arial Unicode MS"/>
        </w:rPr>
        <w:t>即使是</w:t>
      </w:r>
      <w:r w:rsidRPr="00C03E64">
        <w:rPr>
          <w:rFonts w:ascii="文泉驿微米黑" w:eastAsia="文泉驿微米黑" w:hAnsi="文泉驿微米黑" w:cs="Arial Unicode MS"/>
          <w:lang w:val="en-US"/>
        </w:rPr>
        <w:t xml:space="preserve"> STRICT_TRANS_TABLES,NO_ZERO_IN_DATE,NO_ZERO_DATE ）</w:t>
      </w:r>
    </w:p>
    <w:p w14:paraId="3CC08F20" w14:textId="77777777" w:rsidR="002D4145" w:rsidRPr="00C03E64" w:rsidRDefault="000758B5">
      <w:pPr>
        <w:numPr>
          <w:ilvl w:val="0"/>
          <w:numId w:val="29"/>
        </w:numPr>
        <w:spacing w:before="0"/>
        <w:rPr>
          <w:rFonts w:ascii="文泉驿微米黑" w:eastAsia="文泉驿微米黑" w:hAnsi="文泉驿微米黑"/>
        </w:rPr>
      </w:pPr>
      <w:r w:rsidRPr="00C03E64">
        <w:rPr>
          <w:rFonts w:ascii="文泉驿微米黑" w:eastAsia="文泉驿微米黑" w:hAnsi="文泉驿微米黑" w:cs="Times New Roman"/>
          <w:sz w:val="14"/>
          <w:szCs w:val="14"/>
          <w:lang w:val="en-US"/>
        </w:rPr>
        <w:t xml:space="preserve"> </w:t>
      </w:r>
      <w:r w:rsidRPr="00C03E64">
        <w:rPr>
          <w:rFonts w:ascii="文泉驿微米黑" w:eastAsia="文泉驿微米黑" w:hAnsi="文泉驿微米黑" w:cs="Arial Unicode MS"/>
        </w:rPr>
        <w:t>设置不同的 SQL mode 可以改变 TiDB 的行为。</w:t>
      </w:r>
    </w:p>
    <w:p w14:paraId="423F8AE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字符串类型</w:t>
      </w:r>
    </w:p>
    <w:p w14:paraId="1AC0A1C7" w14:textId="77777777" w:rsidR="002D4145" w:rsidRPr="00C03E64" w:rsidRDefault="000758B5">
      <w:pPr>
        <w:numPr>
          <w:ilvl w:val="0"/>
          <w:numId w:val="22"/>
        </w:numPr>
        <w:spacing w:after="0"/>
        <w:rPr>
          <w:rFonts w:ascii="文泉驿微米黑" w:eastAsia="文泉驿微米黑" w:hAnsi="文泉驿微米黑"/>
        </w:rPr>
      </w:pPr>
      <w:r w:rsidRPr="00C03E64">
        <w:rPr>
          <w:rFonts w:ascii="文泉驿微米黑" w:eastAsia="文泉驿微米黑" w:hAnsi="文泉驿微米黑" w:cs="Arial Unicode MS"/>
        </w:rPr>
        <w:t>TiDB 支持 MySQL 所有的字符串类型，包括 CHAR、VARCHAR、BINARY、VARBINARY、BLOB、TEXT、ENUM 以及 SET。</w:t>
      </w:r>
    </w:p>
    <w:p w14:paraId="6B0B0B4F" w14:textId="77777777" w:rsidR="002D4145" w:rsidRPr="00C03E64" w:rsidRDefault="000758B5">
      <w:pPr>
        <w:numPr>
          <w:ilvl w:val="0"/>
          <w:numId w:val="22"/>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VARCHAR(N)：所有动态长度字符串全部使用 VARCHAR 类型，N 表示的是字符数不是字节数，比如 VARCHAR(256)，需要根据实际的宽度来选择 N，N 尽可能小；</w:t>
      </w:r>
    </w:p>
    <w:p w14:paraId="21BDC27F" w14:textId="77777777" w:rsidR="002D4145" w:rsidRPr="00C03E64" w:rsidRDefault="000758B5">
      <w:pPr>
        <w:numPr>
          <w:ilvl w:val="0"/>
          <w:numId w:val="22"/>
        </w:numPr>
        <w:spacing w:before="0" w:after="0"/>
        <w:rPr>
          <w:rFonts w:ascii="文泉驿微米黑" w:eastAsia="文泉驿微米黑" w:hAnsi="文泉驿微米黑"/>
        </w:rPr>
      </w:pPr>
      <w:r w:rsidRPr="00C03E64">
        <w:rPr>
          <w:rFonts w:ascii="文泉驿微米黑" w:eastAsia="文泉驿微米黑" w:hAnsi="文泉驿微米黑" w:cs="Arial Unicode MS"/>
        </w:rPr>
        <w:t>CHAR：仅仅只有单个字符的字段使用 CHAR(1) 类型，例如性别字段；</w:t>
      </w:r>
    </w:p>
    <w:p w14:paraId="07DB5217" w14:textId="77777777" w:rsidR="002D4145" w:rsidRPr="00C03E64" w:rsidRDefault="000758B5">
      <w:pPr>
        <w:numPr>
          <w:ilvl w:val="0"/>
          <w:numId w:val="22"/>
        </w:numPr>
        <w:spacing w:before="0" w:after="0"/>
        <w:rPr>
          <w:rFonts w:ascii="文泉驿微米黑" w:eastAsia="文泉驿微米黑" w:hAnsi="文泉驿微米黑"/>
        </w:rPr>
      </w:pPr>
      <w:r w:rsidRPr="00C03E64">
        <w:rPr>
          <w:rFonts w:ascii="文泉驿微米黑" w:eastAsia="文泉驿微米黑" w:hAnsi="文泉驿微米黑" w:cs="Arial Unicode MS"/>
        </w:rPr>
        <w:t xml:space="preserve">TEXT：仅仅当字符数量可能超过 20000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的时候，才建议使用TEXT类型来存放字符类数据，因为所有 TiDB 数据库都会使用 UTF8 字符集。所有使用 TEXT 类型的字段建议和原表进行分拆，与原表主键单独组成另外一个表进行存放；</w:t>
      </w:r>
    </w:p>
    <w:p w14:paraId="03E8E891" w14:textId="77777777" w:rsidR="002D4145" w:rsidRPr="00C03E64" w:rsidRDefault="000758B5">
      <w:pPr>
        <w:numPr>
          <w:ilvl w:val="0"/>
          <w:numId w:val="22"/>
        </w:numPr>
        <w:spacing w:before="0"/>
        <w:rPr>
          <w:rFonts w:ascii="文泉驿微米黑" w:eastAsia="文泉驿微米黑" w:hAnsi="文泉驿微米黑"/>
        </w:rPr>
      </w:pPr>
      <w:r w:rsidRPr="00C03E64">
        <w:rPr>
          <w:rFonts w:ascii="文泉驿微米黑" w:eastAsia="文泉驿微米黑" w:hAnsi="文泉驿微米黑" w:cs="Arial Unicode MS"/>
        </w:rPr>
        <w:t>不建议使用 ENUM、SET 类型，尽量使用 TINYINT 来代替；</w:t>
      </w:r>
    </w:p>
    <w:p w14:paraId="192EBC99" w14:textId="77777777" w:rsidR="002D4145" w:rsidRPr="00C03E64" w:rsidRDefault="000758B5">
      <w:pPr>
        <w:pStyle w:val="2"/>
        <w:keepNext w:val="0"/>
        <w:keepLines w:val="0"/>
        <w:spacing w:before="280"/>
        <w:rPr>
          <w:rFonts w:ascii="文泉驿微米黑" w:eastAsia="文泉驿微米黑" w:hAnsi="文泉驿微米黑"/>
        </w:rPr>
      </w:pPr>
      <w:bookmarkStart w:id="21" w:name="_Toc98332699"/>
      <w:r w:rsidRPr="00C03E64">
        <w:rPr>
          <w:rFonts w:ascii="文泉驿微米黑" w:eastAsia="文泉驿微米黑" w:hAnsi="文泉驿微米黑" w:cs="Arial Unicode MS"/>
        </w:rPr>
        <w:t>字段默认值</w:t>
      </w:r>
      <w:bookmarkEnd w:id="21"/>
    </w:p>
    <w:p w14:paraId="3105FCB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在一个数据类型描述中的 DEFAULT value 段描述了一个列的默认值。</w:t>
      </w:r>
      <w:r w:rsidRPr="00C03E64">
        <w:rPr>
          <w:rFonts w:ascii="文泉驿微米黑" w:eastAsia="文泉驿微米黑" w:hAnsi="文泉驿微米黑" w:cs="Arial Unicode MS"/>
          <w:color w:val="FFFFFF"/>
          <w:highlight w:val="red"/>
        </w:rPr>
        <w:t>这个默认</w:t>
      </w:r>
      <w:proofErr w:type="gramStart"/>
      <w:r w:rsidRPr="00C03E64">
        <w:rPr>
          <w:rFonts w:ascii="文泉驿微米黑" w:eastAsia="文泉驿微米黑" w:hAnsi="文泉驿微米黑" w:cs="Arial Unicode MS"/>
          <w:color w:val="FFFFFF"/>
          <w:highlight w:val="red"/>
        </w:rPr>
        <w:t>值必须</w:t>
      </w:r>
      <w:proofErr w:type="gramEnd"/>
      <w:r w:rsidRPr="00C03E64">
        <w:rPr>
          <w:rFonts w:ascii="文泉驿微米黑" w:eastAsia="文泉驿微米黑" w:hAnsi="文泉驿微米黑" w:cs="Arial Unicode MS"/>
          <w:color w:val="FFFFFF"/>
          <w:highlight w:val="red"/>
        </w:rPr>
        <w:t>是常量，不可以是一个函数或者是表达式</w:t>
      </w:r>
      <w:r w:rsidRPr="00C03E64">
        <w:rPr>
          <w:rFonts w:ascii="文泉驿微米黑" w:eastAsia="文泉驿微米黑" w:hAnsi="文泉驿微米黑" w:cs="Arial Unicode MS"/>
        </w:rPr>
        <w:t>。但是对于时间类型，可以例外的使用NOW、CURRENT_TIMESTAMP、LOCALTIME、LOCALTIMESTAMP 等函数作为 DATETIME 或者 TIMESTAMP 的默认值。</w:t>
      </w:r>
    </w:p>
    <w:p w14:paraId="4DBCEF1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BLOB、TEXT 以及 JSON 不可以设置默认值。</w:t>
      </w:r>
    </w:p>
    <w:p w14:paraId="642D33C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如果一个列的定义中没有 DEFAULT 的设置。TiDB 按照如下的规则决定：</w:t>
      </w:r>
    </w:p>
    <w:p w14:paraId="35290F46" w14:textId="77777777" w:rsidR="002D4145" w:rsidRPr="00C03E64" w:rsidRDefault="000758B5">
      <w:pPr>
        <w:numPr>
          <w:ilvl w:val="0"/>
          <w:numId w:val="26"/>
        </w:numPr>
        <w:spacing w:after="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如果该类型可以使用 NULL 作为值，那么这个</w:t>
      </w:r>
      <w:proofErr w:type="gramStart"/>
      <w:r w:rsidRPr="00C03E64">
        <w:rPr>
          <w:rFonts w:ascii="文泉驿微米黑" w:eastAsia="文泉驿微米黑" w:hAnsi="文泉驿微米黑" w:cs="Arial Unicode MS"/>
        </w:rPr>
        <w:t>列会</w:t>
      </w:r>
      <w:proofErr w:type="gramEnd"/>
      <w:r w:rsidRPr="00C03E64">
        <w:rPr>
          <w:rFonts w:ascii="文泉驿微米黑" w:eastAsia="文泉驿微米黑" w:hAnsi="文泉驿微米黑" w:cs="Arial Unicode MS"/>
        </w:rPr>
        <w:t>在定义时添加隐式的默认值设置 DEFAULT NULL。</w:t>
      </w:r>
    </w:p>
    <w:p w14:paraId="033BB511" w14:textId="77777777" w:rsidR="002D4145" w:rsidRPr="00C03E64" w:rsidRDefault="000758B5">
      <w:pPr>
        <w:numPr>
          <w:ilvl w:val="0"/>
          <w:numId w:val="26"/>
        </w:numPr>
        <w:spacing w:before="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如果该类型无法使用 NULL 作为值，那么这个列在定义时不会添加隐式的默认值设置。</w:t>
      </w:r>
    </w:p>
    <w:p w14:paraId="249E0F5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对于一个设置了 NOT NULL 但是没有显</w:t>
      </w:r>
      <w:proofErr w:type="gramStart"/>
      <w:r w:rsidRPr="00C03E64">
        <w:rPr>
          <w:rFonts w:ascii="文泉驿微米黑" w:eastAsia="文泉驿微米黑" w:hAnsi="文泉驿微米黑" w:cs="Arial Unicode MS"/>
        </w:rPr>
        <w:t>式设置</w:t>
      </w:r>
      <w:proofErr w:type="gramEnd"/>
      <w:r w:rsidRPr="00C03E64">
        <w:rPr>
          <w:rFonts w:ascii="文泉驿微米黑" w:eastAsia="文泉驿微米黑" w:hAnsi="文泉驿微米黑" w:cs="Arial Unicode MS"/>
        </w:rPr>
        <w:t xml:space="preserve"> DEFAULT 的列，当 INSERT、REPLACE 没有涉及到该列的值时，TiDB 根据当时的 SQL_MODE 进行不同的行为：</w:t>
      </w:r>
    </w:p>
    <w:p w14:paraId="5EBF3EFE" w14:textId="77777777" w:rsidR="002D4145" w:rsidRPr="00C03E64" w:rsidRDefault="000758B5">
      <w:pPr>
        <w:numPr>
          <w:ilvl w:val="0"/>
          <w:numId w:val="34"/>
        </w:numPr>
        <w:spacing w:after="0"/>
        <w:rPr>
          <w:rFonts w:ascii="文泉驿微米黑" w:eastAsia="文泉驿微米黑" w:hAnsi="文泉驿微米黑"/>
        </w:rPr>
      </w:pPr>
      <w:r w:rsidRPr="00C03E64">
        <w:rPr>
          <w:rFonts w:ascii="文泉驿微米黑" w:eastAsia="文泉驿微米黑" w:hAnsi="文泉驿微米黑" w:cs="Arial Unicode MS"/>
        </w:rPr>
        <w:t>如果此时是 strict sql mode，在事务中的语句会导致事务失败并回滚，非事务中的语句会直接报错。</w:t>
      </w:r>
    </w:p>
    <w:p w14:paraId="69E08491" w14:textId="77777777" w:rsidR="002D4145" w:rsidRPr="00C03E64" w:rsidRDefault="000758B5">
      <w:pPr>
        <w:numPr>
          <w:ilvl w:val="0"/>
          <w:numId w:val="34"/>
        </w:numPr>
        <w:spacing w:before="0"/>
        <w:rPr>
          <w:rFonts w:ascii="文泉驿微米黑" w:eastAsia="文泉驿微米黑" w:hAnsi="文泉驿微米黑"/>
        </w:rPr>
      </w:pPr>
      <w:r w:rsidRPr="00C03E64">
        <w:rPr>
          <w:rFonts w:ascii="文泉驿微米黑" w:eastAsia="文泉驿微米黑" w:hAnsi="文泉驿微米黑" w:cs="Arial Unicode MS"/>
        </w:rPr>
        <w:t>如果此时不是 strict sql mode，TiDB 会为这列赋值为列数据类型的隐式默认值。</w:t>
      </w:r>
    </w:p>
    <w:p w14:paraId="654A96E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此时隐式默认值的设置按照如下规则：</w:t>
      </w:r>
    </w:p>
    <w:p w14:paraId="798BE8CB" w14:textId="77777777" w:rsidR="002D4145" w:rsidRPr="00C03E64" w:rsidRDefault="000758B5">
      <w:pPr>
        <w:numPr>
          <w:ilvl w:val="0"/>
          <w:numId w:val="39"/>
        </w:numPr>
        <w:spacing w:after="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对于数值类型，它们的默认值是 0。当有 AUTO_INCREMENT 参数时，默认值会按照增量情况赋予正确的值。</w:t>
      </w:r>
    </w:p>
    <w:p w14:paraId="076E9B87" w14:textId="77777777" w:rsidR="002D4145" w:rsidRPr="00C03E64" w:rsidRDefault="000758B5">
      <w:pPr>
        <w:numPr>
          <w:ilvl w:val="0"/>
          <w:numId w:val="39"/>
        </w:numPr>
        <w:spacing w:before="0" w:after="0"/>
        <w:rPr>
          <w:rFonts w:ascii="文泉驿微米黑" w:eastAsia="文泉驿微米黑" w:hAnsi="文泉驿微米黑"/>
        </w:rPr>
      </w:pPr>
      <w:r w:rsidRPr="00C03E64">
        <w:rPr>
          <w:rFonts w:ascii="文泉驿微米黑" w:eastAsia="文泉驿微米黑" w:hAnsi="文泉驿微米黑" w:cs="Arial Unicode MS"/>
        </w:rPr>
        <w:lastRenderedPageBreak/>
        <w:t>对于除了时间戳外的日期时间类型，默认值会是该类型的“零值”。时间</w:t>
      </w:r>
      <w:proofErr w:type="gramStart"/>
      <w:r w:rsidRPr="00C03E64">
        <w:rPr>
          <w:rFonts w:ascii="文泉驿微米黑" w:eastAsia="文泉驿微米黑" w:hAnsi="文泉驿微米黑" w:cs="Arial Unicode MS"/>
        </w:rPr>
        <w:t>戳类型</w:t>
      </w:r>
      <w:proofErr w:type="gramEnd"/>
      <w:r w:rsidRPr="00C03E64">
        <w:rPr>
          <w:rFonts w:ascii="文泉驿微米黑" w:eastAsia="文泉驿微米黑" w:hAnsi="文泉驿微米黑" w:cs="Arial Unicode MS"/>
        </w:rPr>
        <w:t>的默认值会是当前的时间。</w:t>
      </w:r>
    </w:p>
    <w:p w14:paraId="39512D2F" w14:textId="77777777" w:rsidR="002D4145" w:rsidRPr="00C03E64" w:rsidRDefault="000758B5">
      <w:pPr>
        <w:numPr>
          <w:ilvl w:val="0"/>
          <w:numId w:val="39"/>
        </w:numPr>
        <w:spacing w:before="0" w:after="0"/>
        <w:rPr>
          <w:rFonts w:ascii="文泉驿微米黑" w:eastAsia="文泉驿微米黑" w:hAnsi="文泉驿微米黑"/>
        </w:rPr>
      </w:pPr>
      <w:r w:rsidRPr="00C03E64">
        <w:rPr>
          <w:rFonts w:ascii="文泉驿微米黑" w:eastAsia="文泉驿微米黑" w:hAnsi="文泉驿微米黑" w:cs="Arial Unicode MS"/>
        </w:rPr>
        <w:t>TIMESTAMP 和 DATETIME 列可以被自动初始化或者更新为当前时间。</w:t>
      </w:r>
    </w:p>
    <w:p w14:paraId="7A3F452E" w14:textId="77777777" w:rsidR="002D4145" w:rsidRPr="00C03E64" w:rsidRDefault="000758B5">
      <w:pPr>
        <w:numPr>
          <w:ilvl w:val="0"/>
          <w:numId w:val="39"/>
        </w:numPr>
        <w:spacing w:before="0"/>
        <w:rPr>
          <w:rFonts w:ascii="文泉驿微米黑" w:eastAsia="文泉驿微米黑" w:hAnsi="文泉驿微米黑"/>
        </w:rPr>
      </w:pPr>
      <w:r w:rsidRPr="00C03E64">
        <w:rPr>
          <w:rFonts w:ascii="文泉驿微米黑" w:eastAsia="文泉驿微米黑" w:hAnsi="文泉驿微米黑" w:cs="Times New Roman"/>
          <w:color w:val="3E3E3E"/>
          <w:sz w:val="14"/>
          <w:szCs w:val="14"/>
        </w:rPr>
        <w:t xml:space="preserve"> </w:t>
      </w:r>
      <w:r w:rsidRPr="00C03E64">
        <w:rPr>
          <w:rFonts w:ascii="文泉驿微米黑" w:eastAsia="文泉驿微米黑" w:hAnsi="文泉驿微米黑" w:cs="Arial Unicode MS"/>
        </w:rPr>
        <w:t>对于表里面任意的 TIMESTAMP 或者 DATETIME 列，可以将默认</w:t>
      </w:r>
      <w:proofErr w:type="gramStart"/>
      <w:r w:rsidRPr="00C03E64">
        <w:rPr>
          <w:rFonts w:ascii="文泉驿微米黑" w:eastAsia="文泉驿微米黑" w:hAnsi="文泉驿微米黑" w:cs="Arial Unicode MS"/>
        </w:rPr>
        <w:t>值或者</w:t>
      </w:r>
      <w:proofErr w:type="gramEnd"/>
      <w:r w:rsidRPr="00C03E64">
        <w:rPr>
          <w:rFonts w:ascii="文泉驿微米黑" w:eastAsia="文泉驿微米黑" w:hAnsi="文泉驿微米黑" w:cs="Arial Unicode MS"/>
        </w:rPr>
        <w:t>自动更新值指定为 current timestamp，通过在列定义时指定 DEFAULT CURRENT_TIMESTAMP 和 ON UPDATE CURRENT_TIMESTAMP 可以设置这些属性。DEFAULT 也可以指定成某个特定的值，比如 DEFAULT 0 或者 DEFAULT '2000-01-01 00:00:00'。</w:t>
      </w:r>
    </w:p>
    <w:p w14:paraId="684DDF22" w14:textId="77777777" w:rsidR="002D4145" w:rsidRPr="00C03E64" w:rsidRDefault="000758B5">
      <w:pPr>
        <w:ind w:left="720"/>
        <w:rPr>
          <w:rFonts w:ascii="文泉驿微米黑" w:eastAsia="文泉驿微米黑" w:hAnsi="文泉驿微米黑"/>
          <w:color w:val="24292E"/>
          <w:sz w:val="20"/>
          <w:szCs w:val="20"/>
          <w:shd w:val="clear" w:color="auto" w:fill="EFEFEF"/>
        </w:rPr>
      </w:pPr>
      <w:r w:rsidRPr="00C03E64">
        <w:rPr>
          <w:rFonts w:ascii="文泉驿微米黑" w:eastAsia="文泉驿微米黑" w:hAnsi="文泉驿微米黑"/>
          <w:color w:val="24292E"/>
          <w:sz w:val="20"/>
          <w:szCs w:val="20"/>
          <w:shd w:val="clear" w:color="auto" w:fill="EFEFEF"/>
        </w:rPr>
        <w:t>CREATE TABLE t1 (</w:t>
      </w:r>
    </w:p>
    <w:p w14:paraId="0E760B13" w14:textId="77777777" w:rsidR="002D4145" w:rsidRPr="00C03E64" w:rsidRDefault="000758B5">
      <w:pPr>
        <w:ind w:left="720"/>
        <w:rPr>
          <w:rFonts w:ascii="文泉驿微米黑" w:eastAsia="文泉驿微米黑" w:hAnsi="文泉驿微米黑"/>
          <w:color w:val="24292E"/>
          <w:sz w:val="20"/>
          <w:szCs w:val="20"/>
          <w:shd w:val="clear" w:color="auto" w:fill="EFEFEF"/>
          <w:lang w:val="en-US"/>
        </w:rPr>
      </w:pPr>
      <w:r w:rsidRPr="00C03E64">
        <w:rPr>
          <w:rFonts w:ascii="文泉驿微米黑" w:eastAsia="文泉驿微米黑" w:hAnsi="文泉驿微米黑"/>
          <w:color w:val="24292E"/>
          <w:sz w:val="20"/>
          <w:szCs w:val="20"/>
          <w:shd w:val="clear" w:color="auto" w:fill="EFEFEF"/>
          <w:lang w:val="en-US"/>
        </w:rPr>
        <w:t xml:space="preserve">   ts TIMESTAMP DEFAULT CURRENT_TIMESTAMP ON UPDATE CURRENT_TIMESTAMP,</w:t>
      </w:r>
    </w:p>
    <w:p w14:paraId="619384B5" w14:textId="77777777" w:rsidR="002D4145" w:rsidRPr="00C03E64" w:rsidRDefault="000758B5">
      <w:pPr>
        <w:ind w:left="720"/>
        <w:rPr>
          <w:rFonts w:ascii="文泉驿微米黑" w:eastAsia="文泉驿微米黑" w:hAnsi="文泉驿微米黑"/>
          <w:color w:val="24292E"/>
          <w:sz w:val="20"/>
          <w:szCs w:val="20"/>
          <w:shd w:val="clear" w:color="auto" w:fill="EFEFEF"/>
          <w:lang w:val="en-US"/>
        </w:rPr>
      </w:pPr>
      <w:r w:rsidRPr="00C03E64">
        <w:rPr>
          <w:rFonts w:ascii="文泉驿微米黑" w:eastAsia="文泉驿微米黑" w:hAnsi="文泉驿微米黑"/>
          <w:color w:val="24292E"/>
          <w:sz w:val="20"/>
          <w:szCs w:val="20"/>
          <w:shd w:val="clear" w:color="auto" w:fill="EFEFEF"/>
          <w:lang w:val="en-US"/>
        </w:rPr>
        <w:t xml:space="preserve">  dt DATETIME DEFAULT CURRENT_TIMESTAMP ON UPDATE CURRENT_TIMESTAMP);</w:t>
      </w:r>
    </w:p>
    <w:p w14:paraId="7357056B" w14:textId="77777777" w:rsidR="002D4145" w:rsidRPr="00C03E64" w:rsidRDefault="000758B5">
      <w:pPr>
        <w:numPr>
          <w:ilvl w:val="0"/>
          <w:numId w:val="19"/>
        </w:numPr>
        <w:rPr>
          <w:rFonts w:ascii="文泉驿微米黑" w:eastAsia="文泉驿微米黑" w:hAnsi="文泉驿微米黑"/>
        </w:rPr>
      </w:pPr>
      <w:r w:rsidRPr="00C03E64">
        <w:rPr>
          <w:rFonts w:ascii="文泉驿微米黑" w:eastAsia="文泉驿微米黑" w:hAnsi="文泉驿微米黑" w:cs="Arial Unicode MS"/>
        </w:rPr>
        <w:t>对于除枚举以外的字符串类型，默认值会是空字符串。对于枚举类型，默认值是枚举中的第一个值。</w:t>
      </w:r>
    </w:p>
    <w:p w14:paraId="6C77C8C3" w14:textId="77777777" w:rsidR="002D4145" w:rsidRPr="00C03E64" w:rsidRDefault="000758B5">
      <w:pPr>
        <w:pStyle w:val="2"/>
        <w:keepNext w:val="0"/>
        <w:keepLines w:val="0"/>
        <w:spacing w:before="280"/>
        <w:rPr>
          <w:rFonts w:ascii="文泉驿微米黑" w:eastAsia="文泉驿微米黑" w:hAnsi="文泉驿微米黑"/>
        </w:rPr>
      </w:pPr>
      <w:bookmarkStart w:id="22" w:name="_Toc98332700"/>
      <w:r w:rsidRPr="00C03E64">
        <w:rPr>
          <w:rFonts w:ascii="文泉驿微米黑" w:eastAsia="文泉驿微米黑" w:hAnsi="文泉驿微米黑" w:cs="Arial Unicode MS"/>
        </w:rPr>
        <w:t>索引设计</w:t>
      </w:r>
      <w:bookmarkEnd w:id="22"/>
    </w:p>
    <w:p w14:paraId="4A5DDA73" w14:textId="77777777" w:rsidR="002D4145" w:rsidRPr="00C03E64" w:rsidRDefault="000758B5">
      <w:pPr>
        <w:numPr>
          <w:ilvl w:val="0"/>
          <w:numId w:val="15"/>
        </w:numPr>
        <w:spacing w:after="0"/>
        <w:rPr>
          <w:rFonts w:ascii="文泉驿微米黑" w:eastAsia="文泉驿微米黑" w:hAnsi="文泉驿微米黑"/>
        </w:rPr>
      </w:pPr>
      <w:r w:rsidRPr="00C03E64">
        <w:rPr>
          <w:rFonts w:ascii="文泉驿微米黑" w:eastAsia="文泉驿微米黑" w:hAnsi="文泉驿微米黑" w:cs="Arial Unicode MS"/>
          <w:color w:val="FFFFFF"/>
          <w:highlight w:val="red"/>
        </w:rPr>
        <w:t>选择区分度大的</w:t>
      </w:r>
      <w:proofErr w:type="gramStart"/>
      <w:r w:rsidRPr="00C03E64">
        <w:rPr>
          <w:rFonts w:ascii="文泉驿微米黑" w:eastAsia="文泉驿微米黑" w:hAnsi="文泉驿微米黑" w:cs="Arial Unicode MS"/>
          <w:color w:val="FFFFFF"/>
          <w:highlight w:val="red"/>
        </w:rPr>
        <w:t>列建立</w:t>
      </w:r>
      <w:proofErr w:type="gramEnd"/>
      <w:r w:rsidRPr="00C03E64">
        <w:rPr>
          <w:rFonts w:ascii="文泉驿微米黑" w:eastAsia="文泉驿微米黑" w:hAnsi="文泉驿微米黑" w:cs="Arial Unicode MS"/>
          <w:color w:val="FFFFFF"/>
          <w:highlight w:val="red"/>
        </w:rPr>
        <w:t>索引，</w:t>
      </w:r>
      <w:proofErr w:type="gramStart"/>
      <w:r w:rsidRPr="00C03E64">
        <w:rPr>
          <w:rFonts w:ascii="文泉驿微米黑" w:eastAsia="文泉驿微米黑" w:hAnsi="文泉驿微米黑" w:cs="Arial Unicode MS"/>
          <w:color w:val="FFFFFF"/>
          <w:highlight w:val="red"/>
        </w:rPr>
        <w:t>不在低</w:t>
      </w:r>
      <w:proofErr w:type="gramEnd"/>
      <w:r w:rsidRPr="00C03E64">
        <w:rPr>
          <w:rFonts w:ascii="文泉驿微米黑" w:eastAsia="文泉驿微米黑" w:hAnsi="文泉驿微米黑" w:cs="Arial Unicode MS"/>
          <w:color w:val="FFFFFF"/>
          <w:highlight w:val="red"/>
        </w:rPr>
        <w:t>基数列上建立索引，例如：“性别”，“是否是 XXX”；</w:t>
      </w:r>
    </w:p>
    <w:p w14:paraId="0D924020"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highlight w:val="yellow"/>
        </w:rPr>
        <w:t xml:space="preserve">单张表的索引数量控制在 5 </w:t>
      </w:r>
      <w:proofErr w:type="gramStart"/>
      <w:r w:rsidRPr="00C03E64">
        <w:rPr>
          <w:rFonts w:ascii="文泉驿微米黑" w:eastAsia="文泉驿微米黑" w:hAnsi="文泉驿微米黑" w:cs="Arial Unicode MS"/>
          <w:highlight w:val="yellow"/>
        </w:rPr>
        <w:t>个</w:t>
      </w:r>
      <w:proofErr w:type="gramEnd"/>
      <w:r w:rsidRPr="00C03E64">
        <w:rPr>
          <w:rFonts w:ascii="文泉驿微米黑" w:eastAsia="文泉驿微米黑" w:hAnsi="文泉驿微米黑" w:cs="Arial Unicode MS"/>
          <w:highlight w:val="yellow"/>
        </w:rPr>
        <w:t>以内，避免冗余索引；</w:t>
      </w:r>
    </w:p>
    <w:p w14:paraId="3EB2D701"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索引中的字段</w:t>
      </w:r>
      <w:proofErr w:type="gramStart"/>
      <w:r w:rsidRPr="00C03E64">
        <w:rPr>
          <w:rFonts w:ascii="文泉驿微米黑" w:eastAsia="文泉驿微米黑" w:hAnsi="文泉驿微米黑" w:cs="Arial Unicode MS"/>
        </w:rPr>
        <w:t>数建议</w:t>
      </w:r>
      <w:proofErr w:type="gramEnd"/>
      <w:r w:rsidRPr="00C03E64">
        <w:rPr>
          <w:rFonts w:ascii="文泉驿微米黑" w:eastAsia="文泉驿微米黑" w:hAnsi="文泉驿微米黑" w:cs="Arial Unicode MS"/>
        </w:rPr>
        <w:t xml:space="preserve">不超过 5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w:t>
      </w:r>
    </w:p>
    <w:p w14:paraId="6DEF10DC"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 xml:space="preserve">唯一索引建议由 3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或更少的字段组成；</w:t>
      </w:r>
    </w:p>
    <w:p w14:paraId="0766BD6A"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lastRenderedPageBreak/>
        <w:t>尽量不要在频繁更新的列上创建索引；</w:t>
      </w:r>
    </w:p>
    <w:p w14:paraId="0B7D37CB"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对于确定需要组成组合索引的多个字段，建议将选择性高的字段靠前放；</w:t>
      </w:r>
    </w:p>
    <w:p w14:paraId="5DD227A2"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最左前缀原则，使用联合索引时，从左向右匹配，比如索引 idx_c1_c2_c3 (c1,c2,c3)，相当于创建了 (c1)、(c1,c2)、(c1,c2,c3) 三个索引，where 条件包含上面三种情况的字段比较则可以用到索引，但像 where c1=a and c3=c 只能用到 c1 列的索引，像 c2=b and c3=c 等情况就完全用不到这个索引；</w:t>
      </w:r>
    </w:p>
    <w:p w14:paraId="6247573A"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很长的 VARCHAR 字段建立索引时，指定索引长度，没必要对全字段建立索引，根据 实际文本区分度决定索引长度即可。 idx_table_name (name(10))</w:t>
      </w:r>
    </w:p>
    <w:p w14:paraId="65EA430E"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定期删除一些长时间未使用过的索引；</w:t>
      </w:r>
    </w:p>
    <w:p w14:paraId="671B5B02"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rPr>
        <w:t>ORDER BY，GROUP BY，DISTINCT 的字段需要添加在索引的后面，形成覆盖索引；</w:t>
      </w:r>
    </w:p>
    <w:p w14:paraId="1F7F3D49"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color w:val="FFFFFF"/>
          <w:highlight w:val="red"/>
        </w:rPr>
        <w:t>新的 select,update,delete 上线，都要先 explain，确保索引的正确性；</w:t>
      </w:r>
    </w:p>
    <w:p w14:paraId="6F5EE006" w14:textId="77777777" w:rsidR="002D4145" w:rsidRPr="00C03E64" w:rsidRDefault="000758B5">
      <w:pPr>
        <w:numPr>
          <w:ilvl w:val="0"/>
          <w:numId w:val="15"/>
        </w:numPr>
        <w:spacing w:before="0" w:after="0"/>
        <w:rPr>
          <w:rFonts w:ascii="文泉驿微米黑" w:eastAsia="文泉驿微米黑" w:hAnsi="文泉驿微米黑"/>
        </w:rPr>
      </w:pPr>
      <w:r w:rsidRPr="00C03E64">
        <w:rPr>
          <w:rFonts w:ascii="文泉驿微米黑" w:eastAsia="文泉驿微米黑" w:hAnsi="文泉驿微米黑" w:cs="Arial Unicode MS"/>
          <w:highlight w:val="yellow"/>
        </w:rPr>
        <w:t>不建议在 where 条件索引列上使用函数，会导致索引失效，如 lower(email)。</w:t>
      </w:r>
    </w:p>
    <w:p w14:paraId="25C54376" w14:textId="77777777" w:rsidR="002D4145" w:rsidRPr="00C03E64" w:rsidRDefault="000758B5">
      <w:pPr>
        <w:numPr>
          <w:ilvl w:val="0"/>
          <w:numId w:val="15"/>
        </w:numPr>
        <w:spacing w:before="0"/>
        <w:rPr>
          <w:rFonts w:ascii="文泉驿微米黑" w:eastAsia="文泉驿微米黑" w:hAnsi="文泉驿微米黑"/>
        </w:rPr>
      </w:pPr>
      <w:r w:rsidRPr="00C03E64">
        <w:rPr>
          <w:rFonts w:ascii="文泉驿微米黑" w:eastAsia="文泉驿微米黑" w:hAnsi="文泉驿微米黑" w:cs="Arial Unicode MS"/>
          <w:highlight w:val="yellow"/>
        </w:rPr>
        <w:t>使用 like 模糊匹配，% 不要放首位，会导致索引失效。</w:t>
      </w:r>
    </w:p>
    <w:p w14:paraId="1BB9D452" w14:textId="77777777" w:rsidR="002D4145" w:rsidRPr="00C03E64" w:rsidRDefault="000758B5">
      <w:pPr>
        <w:pStyle w:val="2"/>
        <w:keepNext w:val="0"/>
        <w:keepLines w:val="0"/>
        <w:spacing w:before="280"/>
        <w:rPr>
          <w:rFonts w:ascii="文泉驿微米黑" w:eastAsia="文泉驿微米黑" w:hAnsi="文泉驿微米黑"/>
        </w:rPr>
      </w:pPr>
      <w:bookmarkStart w:id="23" w:name="_Toc98332701"/>
      <w:r w:rsidRPr="00C03E64">
        <w:rPr>
          <w:rFonts w:ascii="文泉驿微米黑" w:eastAsia="文泉驿微米黑" w:hAnsi="文泉驿微米黑" w:cs="Arial Unicode MS"/>
        </w:rPr>
        <w:t>权限设计</w:t>
      </w:r>
      <w:bookmarkEnd w:id="23"/>
    </w:p>
    <w:p w14:paraId="4313081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在数据库初始化时会生成一个 'root'@'%' 的默认账户，生产环境建议调整 root 用户为强密码，且不对外开放。线上所需用户建议按照用户或者业务场景划分，根据实际情况对每个用户授予相应权限，例如：</w:t>
      </w:r>
    </w:p>
    <w:tbl>
      <w:tblPr>
        <w:tblStyle w:val="a5"/>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5"/>
        <w:gridCol w:w="1815"/>
        <w:gridCol w:w="2190"/>
        <w:gridCol w:w="3795"/>
      </w:tblGrid>
      <w:tr w:rsidR="002D4145" w:rsidRPr="00C03E64" w14:paraId="4773E4E8" w14:textId="77777777">
        <w:trPr>
          <w:trHeight w:val="639"/>
        </w:trPr>
        <w:tc>
          <w:tcPr>
            <w:tcW w:w="121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C29F39B"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lastRenderedPageBreak/>
              <w:t>序号</w:t>
            </w:r>
          </w:p>
        </w:tc>
        <w:tc>
          <w:tcPr>
            <w:tcW w:w="1815" w:type="dxa"/>
            <w:tcBorders>
              <w:top w:val="single" w:sz="8" w:space="0" w:color="000000"/>
              <w:left w:val="nil"/>
              <w:bottom w:val="single" w:sz="8" w:space="0" w:color="000000"/>
              <w:right w:val="single" w:sz="8" w:space="0" w:color="000000"/>
            </w:tcBorders>
            <w:shd w:val="clear" w:color="auto" w:fill="EFEFEF"/>
            <w:tcMar>
              <w:top w:w="100" w:type="dxa"/>
              <w:left w:w="100" w:type="dxa"/>
              <w:bottom w:w="100" w:type="dxa"/>
              <w:right w:w="100" w:type="dxa"/>
            </w:tcMar>
          </w:tcPr>
          <w:p w14:paraId="0073635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用户名</w:t>
            </w:r>
          </w:p>
        </w:tc>
        <w:tc>
          <w:tcPr>
            <w:tcW w:w="2190" w:type="dxa"/>
            <w:tcBorders>
              <w:top w:val="single" w:sz="8" w:space="0" w:color="000000"/>
              <w:left w:val="nil"/>
              <w:bottom w:val="single" w:sz="8" w:space="0" w:color="000000"/>
              <w:right w:val="single" w:sz="8" w:space="0" w:color="000000"/>
            </w:tcBorders>
            <w:shd w:val="clear" w:color="auto" w:fill="EFEFEF"/>
            <w:tcMar>
              <w:top w:w="100" w:type="dxa"/>
              <w:left w:w="100" w:type="dxa"/>
              <w:bottom w:w="100" w:type="dxa"/>
              <w:right w:w="100" w:type="dxa"/>
            </w:tcMar>
          </w:tcPr>
          <w:p w14:paraId="65B5E46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涵义</w:t>
            </w:r>
          </w:p>
        </w:tc>
        <w:tc>
          <w:tcPr>
            <w:tcW w:w="3795" w:type="dxa"/>
            <w:tcBorders>
              <w:top w:val="single" w:sz="8" w:space="0" w:color="000000"/>
              <w:left w:val="nil"/>
              <w:bottom w:val="single" w:sz="8" w:space="0" w:color="000000"/>
              <w:right w:val="single" w:sz="8" w:space="0" w:color="000000"/>
            </w:tcBorders>
            <w:shd w:val="clear" w:color="auto" w:fill="EFEFEF"/>
            <w:tcMar>
              <w:top w:w="100" w:type="dxa"/>
              <w:left w:w="100" w:type="dxa"/>
              <w:bottom w:w="100" w:type="dxa"/>
              <w:right w:w="100" w:type="dxa"/>
            </w:tcMar>
          </w:tcPr>
          <w:p w14:paraId="0E0741C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用途</w:t>
            </w:r>
          </w:p>
        </w:tc>
      </w:tr>
      <w:tr w:rsidR="002D4145" w:rsidRPr="00C03E64" w14:paraId="7A60FC1E" w14:textId="77777777">
        <w:trPr>
          <w:trHeight w:val="450"/>
        </w:trPr>
        <w:tc>
          <w:tcPr>
            <w:tcW w:w="1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21822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1</w:t>
            </w:r>
          </w:p>
        </w:tc>
        <w:tc>
          <w:tcPr>
            <w:tcW w:w="1815" w:type="dxa"/>
            <w:tcBorders>
              <w:top w:val="nil"/>
              <w:left w:val="nil"/>
              <w:bottom w:val="single" w:sz="8" w:space="0" w:color="000000"/>
              <w:right w:val="single" w:sz="8" w:space="0" w:color="000000"/>
            </w:tcBorders>
            <w:tcMar>
              <w:top w:w="100" w:type="dxa"/>
              <w:left w:w="100" w:type="dxa"/>
              <w:bottom w:w="100" w:type="dxa"/>
              <w:right w:w="100" w:type="dxa"/>
            </w:tcMar>
          </w:tcPr>
          <w:p w14:paraId="548B054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root</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74558ED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超级用户</w:t>
            </w:r>
          </w:p>
        </w:tc>
        <w:tc>
          <w:tcPr>
            <w:tcW w:w="3795" w:type="dxa"/>
            <w:tcBorders>
              <w:top w:val="nil"/>
              <w:left w:val="nil"/>
              <w:bottom w:val="single" w:sz="8" w:space="0" w:color="000000"/>
              <w:right w:val="single" w:sz="8" w:space="0" w:color="000000"/>
            </w:tcBorders>
            <w:tcMar>
              <w:top w:w="100" w:type="dxa"/>
              <w:left w:w="100" w:type="dxa"/>
              <w:bottom w:w="100" w:type="dxa"/>
              <w:right w:w="100" w:type="dxa"/>
            </w:tcMar>
          </w:tcPr>
          <w:p w14:paraId="1154B99A"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全局管理，禁止对外开放</w:t>
            </w:r>
          </w:p>
        </w:tc>
      </w:tr>
      <w:tr w:rsidR="002D4145" w:rsidRPr="00C03E64" w14:paraId="3332F3A9" w14:textId="77777777">
        <w:trPr>
          <w:trHeight w:val="450"/>
        </w:trPr>
        <w:tc>
          <w:tcPr>
            <w:tcW w:w="1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B50D6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2</w:t>
            </w:r>
          </w:p>
        </w:tc>
        <w:tc>
          <w:tcPr>
            <w:tcW w:w="1815" w:type="dxa"/>
            <w:tcBorders>
              <w:top w:val="nil"/>
              <w:left w:val="nil"/>
              <w:bottom w:val="single" w:sz="8" w:space="0" w:color="000000"/>
              <w:right w:val="single" w:sz="8" w:space="0" w:color="000000"/>
            </w:tcBorders>
            <w:tcMar>
              <w:top w:w="100" w:type="dxa"/>
              <w:left w:w="100" w:type="dxa"/>
              <w:bottom w:w="100" w:type="dxa"/>
              <w:right w:w="100" w:type="dxa"/>
            </w:tcMar>
          </w:tcPr>
          <w:p w14:paraId="3DD0D24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dba</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0F1F08B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数据库管理员</w:t>
            </w:r>
          </w:p>
        </w:tc>
        <w:tc>
          <w:tcPr>
            <w:tcW w:w="3795" w:type="dxa"/>
            <w:tcBorders>
              <w:top w:val="nil"/>
              <w:left w:val="nil"/>
              <w:bottom w:val="single" w:sz="8" w:space="0" w:color="000000"/>
              <w:right w:val="single" w:sz="8" w:space="0" w:color="000000"/>
            </w:tcBorders>
            <w:tcMar>
              <w:top w:w="100" w:type="dxa"/>
              <w:left w:w="100" w:type="dxa"/>
              <w:bottom w:w="100" w:type="dxa"/>
              <w:right w:w="100" w:type="dxa"/>
            </w:tcMar>
          </w:tcPr>
          <w:p w14:paraId="349E2D0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数据库 DBA</w:t>
            </w:r>
          </w:p>
        </w:tc>
      </w:tr>
      <w:tr w:rsidR="002D4145" w:rsidRPr="00C03E64" w14:paraId="11216BB5" w14:textId="77777777">
        <w:trPr>
          <w:trHeight w:val="249"/>
        </w:trPr>
        <w:tc>
          <w:tcPr>
            <w:tcW w:w="1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BA6D1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3</w:t>
            </w:r>
          </w:p>
        </w:tc>
        <w:tc>
          <w:tcPr>
            <w:tcW w:w="1815" w:type="dxa"/>
            <w:tcBorders>
              <w:top w:val="nil"/>
              <w:left w:val="nil"/>
              <w:bottom w:val="single" w:sz="8" w:space="0" w:color="000000"/>
              <w:right w:val="single" w:sz="8" w:space="0" w:color="000000"/>
            </w:tcBorders>
            <w:tcMar>
              <w:top w:w="100" w:type="dxa"/>
              <w:left w:w="100" w:type="dxa"/>
              <w:bottom w:w="100" w:type="dxa"/>
              <w:right w:w="100" w:type="dxa"/>
            </w:tcMar>
          </w:tcPr>
          <w:p w14:paraId="3EF8DFC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app</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CACD05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应用开发</w:t>
            </w:r>
          </w:p>
        </w:tc>
        <w:tc>
          <w:tcPr>
            <w:tcW w:w="3795" w:type="dxa"/>
            <w:tcBorders>
              <w:top w:val="nil"/>
              <w:left w:val="nil"/>
              <w:bottom w:val="single" w:sz="8" w:space="0" w:color="000000"/>
              <w:right w:val="single" w:sz="8" w:space="0" w:color="000000"/>
            </w:tcBorders>
            <w:tcMar>
              <w:top w:w="100" w:type="dxa"/>
              <w:left w:w="100" w:type="dxa"/>
              <w:bottom w:w="100" w:type="dxa"/>
              <w:right w:w="100" w:type="dxa"/>
            </w:tcMar>
          </w:tcPr>
          <w:p w14:paraId="3CC29D8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应用开发</w:t>
            </w:r>
          </w:p>
        </w:tc>
      </w:tr>
      <w:tr w:rsidR="002D4145" w:rsidRPr="00C03E64" w14:paraId="739617B6" w14:textId="77777777">
        <w:trPr>
          <w:trHeight w:val="450"/>
        </w:trPr>
        <w:tc>
          <w:tcPr>
            <w:tcW w:w="1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2DAC4F"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4</w:t>
            </w:r>
          </w:p>
        </w:tc>
        <w:tc>
          <w:tcPr>
            <w:tcW w:w="1815" w:type="dxa"/>
            <w:tcBorders>
              <w:top w:val="nil"/>
              <w:left w:val="nil"/>
              <w:bottom w:val="single" w:sz="8" w:space="0" w:color="000000"/>
              <w:right w:val="single" w:sz="8" w:space="0" w:color="000000"/>
            </w:tcBorders>
            <w:tcMar>
              <w:top w:w="100" w:type="dxa"/>
              <w:left w:w="100" w:type="dxa"/>
              <w:bottom w:w="100" w:type="dxa"/>
              <w:right w:w="100" w:type="dxa"/>
            </w:tcMar>
          </w:tcPr>
          <w:p w14:paraId="55383D5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tempuser</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9955ED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临时统计</w:t>
            </w:r>
          </w:p>
        </w:tc>
        <w:tc>
          <w:tcPr>
            <w:tcW w:w="3795" w:type="dxa"/>
            <w:tcBorders>
              <w:top w:val="nil"/>
              <w:left w:val="nil"/>
              <w:bottom w:val="single" w:sz="8" w:space="0" w:color="000000"/>
              <w:right w:val="single" w:sz="8" w:space="0" w:color="000000"/>
            </w:tcBorders>
            <w:tcMar>
              <w:top w:w="100" w:type="dxa"/>
              <w:left w:w="100" w:type="dxa"/>
              <w:bottom w:w="100" w:type="dxa"/>
              <w:right w:w="100" w:type="dxa"/>
            </w:tcMar>
          </w:tcPr>
          <w:p w14:paraId="22640EB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线上业务临时统计，只读用户</w:t>
            </w:r>
          </w:p>
        </w:tc>
      </w:tr>
      <w:tr w:rsidR="002D4145" w:rsidRPr="00C03E64" w14:paraId="72829A34" w14:textId="77777777">
        <w:trPr>
          <w:trHeight w:val="450"/>
        </w:trPr>
        <w:tc>
          <w:tcPr>
            <w:tcW w:w="1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18A40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5</w:t>
            </w:r>
          </w:p>
        </w:tc>
        <w:tc>
          <w:tcPr>
            <w:tcW w:w="1815" w:type="dxa"/>
            <w:tcBorders>
              <w:top w:val="nil"/>
              <w:left w:val="nil"/>
              <w:bottom w:val="single" w:sz="8" w:space="0" w:color="000000"/>
              <w:right w:val="single" w:sz="8" w:space="0" w:color="000000"/>
            </w:tcBorders>
            <w:tcMar>
              <w:top w:w="100" w:type="dxa"/>
              <w:left w:w="100" w:type="dxa"/>
              <w:bottom w:w="100" w:type="dxa"/>
              <w:right w:w="100" w:type="dxa"/>
            </w:tcMar>
          </w:tcPr>
          <w:p w14:paraId="2C5913E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other</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705C843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其他用户</w:t>
            </w:r>
          </w:p>
        </w:tc>
        <w:tc>
          <w:tcPr>
            <w:tcW w:w="3795" w:type="dxa"/>
            <w:tcBorders>
              <w:top w:val="nil"/>
              <w:left w:val="nil"/>
              <w:bottom w:val="single" w:sz="8" w:space="0" w:color="000000"/>
              <w:right w:val="single" w:sz="8" w:space="0" w:color="000000"/>
            </w:tcBorders>
            <w:tcMar>
              <w:top w:w="100" w:type="dxa"/>
              <w:left w:w="100" w:type="dxa"/>
              <w:bottom w:w="100" w:type="dxa"/>
              <w:right w:w="100" w:type="dxa"/>
            </w:tcMar>
          </w:tcPr>
          <w:p w14:paraId="2848236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第三方人员访问</w:t>
            </w:r>
          </w:p>
        </w:tc>
      </w:tr>
    </w:tbl>
    <w:p w14:paraId="1762A5CB" w14:textId="77777777" w:rsidR="002D4145" w:rsidRPr="00C03E64" w:rsidRDefault="000758B5">
      <w:pPr>
        <w:pStyle w:val="1"/>
        <w:keepNext w:val="0"/>
        <w:keepLines w:val="0"/>
        <w:rPr>
          <w:rFonts w:ascii="文泉驿微米黑" w:eastAsia="文泉驿微米黑" w:hAnsi="文泉驿微米黑"/>
        </w:rPr>
      </w:pPr>
      <w:bookmarkStart w:id="24" w:name="_Toc98332702"/>
      <w:r w:rsidRPr="00C03E64">
        <w:rPr>
          <w:rFonts w:ascii="文泉驿微米黑" w:eastAsia="文泉驿微米黑" w:hAnsi="文泉驿微米黑" w:cs="Arial Unicode MS"/>
        </w:rPr>
        <w:t>数据模型设计</w:t>
      </w:r>
      <w:bookmarkEnd w:id="24"/>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3E7F1B9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数据库模型设计是指对于一个给定的应用环境，构造合理的数据库模式，建立数据库及其应用系统，有效存储数据，满足用户信息要求和处理要求。数据库设计在开发过程中处于一个非常重要的地位。一个高效的数据库模型是非常重要和必要的。</w:t>
      </w:r>
    </w:p>
    <w:p w14:paraId="2D5318B9" w14:textId="77777777" w:rsidR="002D4145" w:rsidRPr="00C03E64" w:rsidRDefault="000758B5">
      <w:pPr>
        <w:pStyle w:val="2"/>
        <w:keepNext w:val="0"/>
        <w:keepLines w:val="0"/>
        <w:spacing w:before="280"/>
        <w:rPr>
          <w:rFonts w:ascii="文泉驿微米黑" w:eastAsia="文泉驿微米黑" w:hAnsi="文泉驿微米黑"/>
        </w:rPr>
      </w:pPr>
      <w:bookmarkStart w:id="25" w:name="_Toc98332703"/>
      <w:r w:rsidRPr="00C03E64">
        <w:rPr>
          <w:rFonts w:ascii="文泉驿微米黑" w:eastAsia="文泉驿微米黑" w:hAnsi="文泉驿微米黑" w:cs="Arial Unicode MS"/>
        </w:rPr>
        <w:t>完整性</w:t>
      </w:r>
      <w:bookmarkEnd w:id="25"/>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67E83E0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数据库完整性是指数据库中数据的正确性和相容性，数据库完整性是由完整性约束来保证的，数据库完整性对于数据库应用系统非常关键，其作用主要体现在以下几个方面：</w:t>
      </w:r>
    </w:p>
    <w:p w14:paraId="539FB388" w14:textId="77777777" w:rsidR="002D4145" w:rsidRPr="00C03E64" w:rsidRDefault="000758B5">
      <w:pPr>
        <w:numPr>
          <w:ilvl w:val="0"/>
          <w:numId w:val="14"/>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利用完整性控制机制来实现业务规则，易于定义，容易理解，而且可以降低应用程序的复杂性，提高应用程序的运行效率。</w:t>
      </w:r>
    </w:p>
    <w:p w14:paraId="30B75C52" w14:textId="77777777" w:rsidR="002D4145" w:rsidRPr="00C03E64" w:rsidRDefault="000758B5">
      <w:pPr>
        <w:numPr>
          <w:ilvl w:val="0"/>
          <w:numId w:val="14"/>
        </w:numPr>
        <w:spacing w:before="0"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 xml:space="preserve">合理的数据库完整性设计，能够同时兼顾数据库的完整性和系统的效能。在应用软件的功能测试中，完善的数据库完整性有助于尽早发现应用软件的错误。          </w:t>
      </w:r>
      <w:r w:rsidRPr="00C03E64">
        <w:rPr>
          <w:rFonts w:ascii="文泉驿微米黑" w:eastAsia="文泉驿微米黑" w:hAnsi="文泉驿微米黑" w:cs="Arial Unicode MS"/>
        </w:rPr>
        <w:tab/>
      </w:r>
    </w:p>
    <w:p w14:paraId="055D8F8F" w14:textId="77777777" w:rsidR="002D4145" w:rsidRPr="00C03E64" w:rsidRDefault="000758B5">
      <w:pPr>
        <w:numPr>
          <w:ilvl w:val="0"/>
          <w:numId w:val="14"/>
        </w:numPr>
        <w:spacing w:before="0"/>
        <w:rPr>
          <w:rFonts w:ascii="文泉驿微米黑" w:eastAsia="文泉驿微米黑" w:hAnsi="文泉驿微米黑"/>
        </w:rPr>
      </w:pPr>
      <w:r w:rsidRPr="00C03E64">
        <w:rPr>
          <w:rFonts w:ascii="文泉驿微米黑" w:eastAsia="文泉驿微米黑" w:hAnsi="文泉驿微米黑" w:cs="Arial Unicode MS"/>
        </w:rPr>
        <w:t>为了在数据库和应用程序代码之间提供另一层抽象，可以为应用程序建立专门的视图而不必非要应用程序直接访问数据表。这样做还等于在处理数据库 变更时给你提供了更多的自由。</w:t>
      </w:r>
    </w:p>
    <w:p w14:paraId="71590549" w14:textId="77777777" w:rsidR="002D4145" w:rsidRPr="00C03E64" w:rsidRDefault="000758B5">
      <w:pPr>
        <w:pStyle w:val="2"/>
        <w:keepNext w:val="0"/>
        <w:keepLines w:val="0"/>
        <w:spacing w:before="280"/>
        <w:rPr>
          <w:rFonts w:ascii="文泉驿微米黑" w:eastAsia="文泉驿微米黑" w:hAnsi="文泉驿微米黑"/>
        </w:rPr>
      </w:pPr>
      <w:bookmarkStart w:id="26" w:name="_Toc98332704"/>
      <w:r w:rsidRPr="00C03E64">
        <w:rPr>
          <w:rFonts w:ascii="文泉驿微米黑" w:eastAsia="文泉驿微米黑" w:hAnsi="文泉驿微米黑" w:cs="Arial Unicode MS"/>
        </w:rPr>
        <w:t>性能</w:t>
      </w:r>
      <w:bookmarkEnd w:id="26"/>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7F2CC56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性能是衡量一个系统的关键因素，在设计阶段就在性能方面就应该多关注，尽量减少后期的烦恼。在数据库设计阶段，性能上的考虑时需要注意：不能以范式作为唯一标准或者指导，在设计过程中，需要从实际需求出发，以性能提升为根本目标来展开设计工 作，一些时候为了提升性能，甚至会做反范式设计。          </w:t>
      </w:r>
      <w:r w:rsidRPr="00C03E64">
        <w:rPr>
          <w:rFonts w:ascii="文泉驿微米黑" w:eastAsia="文泉驿微米黑" w:hAnsi="文泉驿微米黑" w:cs="Arial Unicode MS"/>
        </w:rPr>
        <w:tab/>
      </w:r>
    </w:p>
    <w:p w14:paraId="739D818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另外还有一些设计上的方法和技巧：                     </w:t>
      </w:r>
      <w:r w:rsidRPr="00C03E64">
        <w:rPr>
          <w:rFonts w:ascii="文泉驿微米黑" w:eastAsia="文泉驿微米黑" w:hAnsi="文泉驿微米黑" w:cs="Arial Unicode MS"/>
        </w:rPr>
        <w:tab/>
      </w:r>
    </w:p>
    <w:p w14:paraId="7C7F80D8" w14:textId="77777777" w:rsidR="002D4145" w:rsidRPr="00C03E64" w:rsidRDefault="000758B5">
      <w:pPr>
        <w:numPr>
          <w:ilvl w:val="0"/>
          <w:numId w:val="4"/>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lastRenderedPageBreak/>
        <w:t xml:space="preserve"> </w:t>
      </w:r>
      <w:r w:rsidRPr="00C03E64">
        <w:rPr>
          <w:rFonts w:ascii="文泉驿微米黑" w:eastAsia="文泉驿微米黑" w:hAnsi="文泉驿微米黑" w:cs="Arial Unicode MS"/>
        </w:rPr>
        <w:t>设置合理的字段类型和长度。字段类型在满足需求后应尽量短，比如，能用int就尽量不要用bigint。另外不同数据库在varchar和text类型在长度和性能上也是不同的，选择时要谨慎。</w:t>
      </w:r>
    </w:p>
    <w:p w14:paraId="427EC618" w14:textId="77777777" w:rsidR="002D4145" w:rsidRPr="00C03E64" w:rsidRDefault="000758B5">
      <w:pPr>
        <w:numPr>
          <w:ilvl w:val="0"/>
          <w:numId w:val="4"/>
        </w:numPr>
        <w:spacing w:before="0" w:after="0"/>
        <w:rPr>
          <w:rFonts w:ascii="文泉驿微米黑" w:eastAsia="文泉驿微米黑" w:hAnsi="文泉驿微米黑"/>
        </w:rPr>
      </w:pPr>
      <w:r w:rsidRPr="00C03E64">
        <w:rPr>
          <w:rFonts w:ascii="文泉驿微米黑" w:eastAsia="文泉驿微米黑" w:hAnsi="文泉驿微米黑" w:cs="Arial Unicode MS"/>
        </w:rPr>
        <w:t>选择高效的主键和索引。由于对表记录的读取都是直接或者间接地通过主键或索引来获取，因此应该</w:t>
      </w:r>
      <w:proofErr w:type="gramStart"/>
      <w:r w:rsidRPr="00C03E64">
        <w:rPr>
          <w:rFonts w:ascii="文泉驿微米黑" w:eastAsia="文泉驿微米黑" w:hAnsi="文泉驿微米黑" w:cs="Arial Unicode MS"/>
        </w:rPr>
        <w:t>该</w:t>
      </w:r>
      <w:proofErr w:type="gramEnd"/>
      <w:r w:rsidRPr="00C03E64">
        <w:rPr>
          <w:rFonts w:ascii="文泉驿微米黑" w:eastAsia="文泉驿微米黑" w:hAnsi="文泉驿微米黑" w:cs="Arial Unicode MS"/>
        </w:rPr>
        <w:t>根据具体应用特性来设计合理的主键或索引。同时索引长度的也应该关注，尽量减少索引长度。</w:t>
      </w:r>
    </w:p>
    <w:p w14:paraId="148268A7" w14:textId="77777777" w:rsidR="002D4145" w:rsidRPr="00C03E64" w:rsidRDefault="000758B5">
      <w:pPr>
        <w:numPr>
          <w:ilvl w:val="0"/>
          <w:numId w:val="4"/>
        </w:numPr>
        <w:spacing w:before="0"/>
        <w:rPr>
          <w:rFonts w:ascii="文泉驿微米黑" w:eastAsia="文泉驿微米黑" w:hAnsi="文泉驿微米黑"/>
        </w:rPr>
      </w:pPr>
      <w:r w:rsidRPr="00C03E64">
        <w:rPr>
          <w:rFonts w:ascii="文泉驿微米黑" w:eastAsia="文泉驿微米黑" w:hAnsi="文泉驿微米黑" w:cs="Arial Unicode MS"/>
        </w:rPr>
        <w:t>适度冗余。适度的冗余可以避免关联查询，减少join查询。</w:t>
      </w:r>
    </w:p>
    <w:p w14:paraId="69F591A7" w14:textId="77777777" w:rsidR="002D4145" w:rsidRPr="00C03E64" w:rsidRDefault="000758B5">
      <w:pPr>
        <w:pStyle w:val="2"/>
        <w:keepNext w:val="0"/>
        <w:keepLines w:val="0"/>
        <w:spacing w:before="280"/>
        <w:rPr>
          <w:rFonts w:ascii="文泉驿微米黑" w:eastAsia="文泉驿微米黑" w:hAnsi="文泉驿微米黑"/>
        </w:rPr>
      </w:pPr>
      <w:bookmarkStart w:id="27" w:name="_Toc98332705"/>
      <w:r w:rsidRPr="00C03E64">
        <w:rPr>
          <w:rFonts w:ascii="文泉驿微米黑" w:eastAsia="文泉驿微米黑" w:hAnsi="文泉驿微米黑" w:cs="Arial Unicode MS"/>
        </w:rPr>
        <w:t>扩展性</w:t>
      </w:r>
      <w:bookmarkEnd w:id="27"/>
    </w:p>
    <w:p w14:paraId="0CE19C5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在大规模系统中，除了性能，可扩展性也是设计的关键点，而数据库表扩展性主要包含表逻辑结构、功能字段的增加、分表等。在扩展性上要把握的原则如下：</w:t>
      </w:r>
    </w:p>
    <w:p w14:paraId="4637AC4B" w14:textId="77777777" w:rsidR="002D4145" w:rsidRPr="00C03E64" w:rsidRDefault="000758B5">
      <w:pPr>
        <w:numPr>
          <w:ilvl w:val="0"/>
          <w:numId w:val="35"/>
        </w:numPr>
        <w:spacing w:after="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一表</w:t>
      </w:r>
      <w:proofErr w:type="gramStart"/>
      <w:r w:rsidRPr="00C03E64">
        <w:rPr>
          <w:rFonts w:ascii="文泉驿微米黑" w:eastAsia="文泉驿微米黑" w:hAnsi="文泉驿微米黑" w:cs="Arial Unicode MS"/>
        </w:rPr>
        <w:t>一</w:t>
      </w:r>
      <w:proofErr w:type="gramEnd"/>
      <w:r w:rsidRPr="00C03E64">
        <w:rPr>
          <w:rFonts w:ascii="文泉驿微米黑" w:eastAsia="文泉驿微米黑" w:hAnsi="文泉驿微米黑" w:cs="Arial Unicode MS"/>
        </w:rPr>
        <w:t>实体。如果不同实体之间有关联时，可增加一个单独的表，不会影响以前的功能。</w:t>
      </w:r>
    </w:p>
    <w:p w14:paraId="60D9884B" w14:textId="77777777" w:rsidR="002D4145" w:rsidRPr="00C03E64" w:rsidRDefault="000758B5">
      <w:pPr>
        <w:numPr>
          <w:ilvl w:val="0"/>
          <w:numId w:val="35"/>
        </w:numPr>
        <w:spacing w:before="0"/>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使用分区表。当前支持的类型包括 Range 分区和 Hash 分区。Range 分区可以用于解决业务中大量删除带来的性能问题，支持快速删除分区。Hash 分区则可以用于大量写入场景下的数据打散。</w:t>
      </w:r>
    </w:p>
    <w:p w14:paraId="144E974A" w14:textId="77777777" w:rsidR="002D4145" w:rsidRPr="00C03E64" w:rsidRDefault="000758B5">
      <w:pPr>
        <w:pStyle w:val="1"/>
        <w:keepNext w:val="0"/>
        <w:keepLines w:val="0"/>
        <w:rPr>
          <w:rFonts w:ascii="文泉驿微米黑" w:eastAsia="文泉驿微米黑" w:hAnsi="文泉驿微米黑"/>
        </w:rPr>
      </w:pPr>
      <w:bookmarkStart w:id="28" w:name="_Toc98332706"/>
      <w:r w:rsidRPr="00C03E64">
        <w:rPr>
          <w:rFonts w:ascii="文泉驿微米黑" w:eastAsia="文泉驿微米黑" w:hAnsi="文泉驿微米黑" w:cs="Arial Unicode MS"/>
        </w:rPr>
        <w:t>SQL 开发规范</w:t>
      </w:r>
      <w:bookmarkEnd w:id="28"/>
    </w:p>
    <w:p w14:paraId="260EB6E5" w14:textId="77777777" w:rsidR="002D4145" w:rsidRPr="00C03E64" w:rsidRDefault="000758B5">
      <w:pPr>
        <w:pStyle w:val="2"/>
        <w:keepNext w:val="0"/>
        <w:keepLines w:val="0"/>
        <w:spacing w:before="280"/>
        <w:rPr>
          <w:rFonts w:ascii="文泉驿微米黑" w:eastAsia="文泉驿微米黑" w:hAnsi="文泉驿微米黑"/>
        </w:rPr>
      </w:pPr>
      <w:bookmarkStart w:id="29" w:name="_Toc98332707"/>
      <w:r w:rsidRPr="00C03E64">
        <w:rPr>
          <w:rFonts w:ascii="文泉驿微米黑" w:eastAsia="文泉驿微米黑" w:hAnsi="文泉驿微米黑" w:cs="Arial Unicode MS"/>
        </w:rPr>
        <w:t>建表</w:t>
      </w:r>
      <w:proofErr w:type="gramStart"/>
      <w:r w:rsidRPr="00C03E64">
        <w:rPr>
          <w:rFonts w:ascii="文泉驿微米黑" w:eastAsia="文泉驿微米黑" w:hAnsi="文泉驿微米黑" w:cs="Arial Unicode MS"/>
        </w:rPr>
        <w:t>删</w:t>
      </w:r>
      <w:proofErr w:type="gramEnd"/>
      <w:r w:rsidRPr="00C03E64">
        <w:rPr>
          <w:rFonts w:ascii="文泉驿微米黑" w:eastAsia="文泉驿微米黑" w:hAnsi="文泉驿微米黑" w:cs="Arial Unicode MS"/>
        </w:rPr>
        <w:t>表规范</w:t>
      </w:r>
      <w:bookmarkEnd w:id="29"/>
    </w:p>
    <w:p w14:paraId="1D8B2DD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基本原则：</w:t>
      </w:r>
    </w:p>
    <w:p w14:paraId="7F6A188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highlight w:val="yellow"/>
        </w:rPr>
        <w:t>表的建立在遵循表命名规范前提下，建议业务应用内部封装建表</w:t>
      </w:r>
      <w:proofErr w:type="gramStart"/>
      <w:r w:rsidRPr="00C03E64">
        <w:rPr>
          <w:rFonts w:ascii="文泉驿微米黑" w:eastAsia="文泉驿微米黑" w:hAnsi="文泉驿微米黑" w:cs="Arial Unicode MS"/>
          <w:highlight w:val="yellow"/>
        </w:rPr>
        <w:t>删</w:t>
      </w:r>
      <w:proofErr w:type="gramEnd"/>
      <w:r w:rsidRPr="00C03E64">
        <w:rPr>
          <w:rFonts w:ascii="文泉驿微米黑" w:eastAsia="文泉驿微米黑" w:hAnsi="文泉驿微米黑" w:cs="Arial Unicode MS"/>
          <w:highlight w:val="yellow"/>
        </w:rPr>
        <w:t>表语句增加判断逻辑，防止业务流程异常中断。</w:t>
      </w:r>
      <w:r w:rsidRPr="00C03E64">
        <w:rPr>
          <w:rFonts w:ascii="文泉驿微米黑" w:eastAsia="文泉驿微米黑" w:hAnsi="文泉驿微米黑"/>
        </w:rPr>
        <w:t xml:space="preserve">       </w:t>
      </w:r>
      <w:r w:rsidRPr="00C03E64">
        <w:rPr>
          <w:rFonts w:ascii="文泉驿微米黑" w:eastAsia="文泉驿微米黑" w:hAnsi="文泉驿微米黑"/>
        </w:rPr>
        <w:tab/>
      </w:r>
    </w:p>
    <w:p w14:paraId="243BA5D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1F562F4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create table if not exists table_name 或者 drop table if exists table_name 语句建议增加 if 判断，避免应用侧由于表的改动造成的异常中断。</w:t>
      </w:r>
    </w:p>
    <w:p w14:paraId="48618306" w14:textId="77777777" w:rsidR="002D4145" w:rsidRPr="00C03E64" w:rsidRDefault="000758B5">
      <w:pPr>
        <w:pStyle w:val="2"/>
        <w:keepNext w:val="0"/>
        <w:keepLines w:val="0"/>
        <w:spacing w:before="280"/>
        <w:rPr>
          <w:rFonts w:ascii="文泉驿微米黑" w:eastAsia="文泉驿微米黑" w:hAnsi="文泉驿微米黑"/>
        </w:rPr>
      </w:pPr>
      <w:bookmarkStart w:id="30" w:name="_Toc98332708"/>
      <w:r w:rsidRPr="00C03E64">
        <w:rPr>
          <w:rFonts w:ascii="文泉驿微米黑" w:eastAsia="文泉驿微米黑" w:hAnsi="文泉驿微米黑" w:cs="Arial Unicode MS"/>
        </w:rPr>
        <w:t>select * 使用规范</w:t>
      </w:r>
      <w:bookmarkEnd w:id="30"/>
    </w:p>
    <w:p w14:paraId="5FEC662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基本原则：</w:t>
      </w:r>
    </w:p>
    <w:p w14:paraId="0B17D25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color w:val="FFFFFF"/>
          <w:highlight w:val="red"/>
        </w:rPr>
        <w:t>禁止使用 select * 进行查询。</w:t>
      </w:r>
      <w:r w:rsidRPr="00C03E64">
        <w:rPr>
          <w:rFonts w:ascii="文泉驿微米黑" w:eastAsia="文泉驿微米黑" w:hAnsi="文泉驿微米黑"/>
        </w:rPr>
        <w:t xml:space="preserve"> </w:t>
      </w:r>
      <w:r w:rsidRPr="00C03E64">
        <w:rPr>
          <w:rFonts w:ascii="文泉驿微米黑" w:eastAsia="文泉驿微米黑" w:hAnsi="文泉驿微米黑"/>
        </w:rPr>
        <w:tab/>
      </w:r>
    </w:p>
    <w:p w14:paraId="2BEE1EB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691D1FA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按需求选择合适的字段列，杜绝直接 SELECT * 读取全部字段，减少网络带宽消耗，有效利用覆盖索引。</w:t>
      </w:r>
    </w:p>
    <w:p w14:paraId="1D544D52" w14:textId="77777777" w:rsidR="002D4145" w:rsidRPr="00C03E64" w:rsidRDefault="000758B5">
      <w:pPr>
        <w:pStyle w:val="2"/>
        <w:keepNext w:val="0"/>
        <w:keepLines w:val="0"/>
        <w:spacing w:before="280"/>
        <w:rPr>
          <w:rFonts w:ascii="文泉驿微米黑" w:eastAsia="文泉驿微米黑" w:hAnsi="文泉驿微米黑"/>
        </w:rPr>
      </w:pPr>
      <w:bookmarkStart w:id="31" w:name="_Toc98332709"/>
      <w:r w:rsidRPr="00C03E64">
        <w:rPr>
          <w:rFonts w:ascii="文泉驿微米黑" w:eastAsia="文泉驿微米黑" w:hAnsi="文泉驿微米黑" w:cs="Arial Unicode MS"/>
        </w:rPr>
        <w:t>大事务处理</w:t>
      </w:r>
      <w:bookmarkEnd w:id="31"/>
    </w:p>
    <w:p w14:paraId="4626FBB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基本原则：</w:t>
      </w:r>
    </w:p>
    <w:p w14:paraId="609436EF" w14:textId="77777777" w:rsidR="002D4145" w:rsidRPr="00C03E64" w:rsidRDefault="000758B5">
      <w:p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按需求选择合适的字段列，杜绝直接 SELECT * 读取全部字段，减少网络带宽消耗，有</w:t>
      </w:r>
    </w:p>
    <w:p w14:paraId="310C4E49" w14:textId="77777777" w:rsidR="002D4145" w:rsidRPr="00C03E64" w:rsidRDefault="000758B5">
      <w:pPr>
        <w:rPr>
          <w:rFonts w:ascii="文泉驿微米黑" w:eastAsia="文泉驿微米黑" w:hAnsi="文泉驿微米黑"/>
        </w:rPr>
      </w:pPr>
      <w:proofErr w:type="gramStart"/>
      <w:r w:rsidRPr="00C03E64">
        <w:rPr>
          <w:rFonts w:ascii="文泉驿微米黑" w:eastAsia="文泉驿微米黑" w:hAnsi="文泉驿微米黑" w:cs="Arial Unicode MS"/>
          <w:color w:val="FFFFFF"/>
          <w:highlight w:val="red"/>
        </w:rPr>
        <w:lastRenderedPageBreak/>
        <w:t>效</w:t>
      </w:r>
      <w:proofErr w:type="gramEnd"/>
      <w:r w:rsidRPr="00C03E64">
        <w:rPr>
          <w:rFonts w:ascii="文泉驿微米黑" w:eastAsia="文泉驿微米黑" w:hAnsi="文泉驿微米黑" w:cs="Arial Unicode MS"/>
          <w:color w:val="FFFFFF"/>
          <w:highlight w:val="red"/>
        </w:rPr>
        <w:t>利用覆盖索引；</w:t>
      </w:r>
      <w:r w:rsidRPr="00C03E64">
        <w:rPr>
          <w:rFonts w:ascii="文泉驿微米黑" w:eastAsia="文泉驿微米黑" w:hAnsi="文泉驿微米黑" w:cs="Arial Unicode MS"/>
        </w:rPr>
        <w:t>避免大事务，TiDB 对单个事务的大小有限制，这层限制是在 KV 层面，反映在 SQL 层面的话，简单来说一行数据会映射为一个 KV entry，每多一个索引，也会增加一个 KV entry，所以这个限制反映在 SQL 层面是：</w:t>
      </w:r>
    </w:p>
    <w:p w14:paraId="402409BB" w14:textId="77777777" w:rsidR="002D4145" w:rsidRPr="00C03E64" w:rsidRDefault="000758B5">
      <w:pPr>
        <w:numPr>
          <w:ilvl w:val="0"/>
          <w:numId w:val="16"/>
        </w:numPr>
        <w:spacing w:after="0"/>
        <w:rPr>
          <w:rFonts w:ascii="文泉驿微米黑" w:eastAsia="文泉驿微米黑" w:hAnsi="文泉驿微米黑"/>
        </w:rPr>
      </w:pPr>
      <w:r w:rsidRPr="00C03E64">
        <w:rPr>
          <w:rFonts w:ascii="文泉驿微米黑" w:eastAsia="文泉驿微米黑" w:hAnsi="文泉驿微米黑" w:cs="Arial Unicode MS"/>
        </w:rPr>
        <w:t>最大单行记录容量为 120MB（v5.0 及更高的版本可通过 tidb-server 配置项 performance.txn-entry-size-limit 调整，低于 v5.0 的版本支持的单行容量为 6MB）</w:t>
      </w:r>
    </w:p>
    <w:p w14:paraId="41962226" w14:textId="77777777" w:rsidR="002D4145" w:rsidRPr="00C03E64" w:rsidRDefault="000758B5">
      <w:pPr>
        <w:numPr>
          <w:ilvl w:val="0"/>
          <w:numId w:val="16"/>
        </w:numPr>
        <w:spacing w:before="0"/>
        <w:rPr>
          <w:rFonts w:ascii="文泉驿微米黑" w:eastAsia="文泉驿微米黑" w:hAnsi="文泉驿微米黑"/>
        </w:rPr>
      </w:pPr>
      <w:r w:rsidRPr="00C03E64">
        <w:rPr>
          <w:rFonts w:ascii="文泉驿微米黑" w:eastAsia="文泉驿微米黑" w:hAnsi="文泉驿微米黑" w:cs="Arial Unicode MS"/>
        </w:rPr>
        <w:t>支持的最大单个事务容量为 10GB（v4.0 及更高版本可通过 tidb-server 配置项 performance.txn-total-size-limit 调整，低于 v4.0 的版本支持的最大单个事务容量为 100MB）</w:t>
      </w:r>
    </w:p>
    <w:p w14:paraId="37A8F621"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另外注意，无论是大小限制还是行数限制，还要考虑 TiDB 做编码以及事务额外 Key 开销，在使用的时候，为了使性能达到最优，建议每 100～500 行写入一个事务。</w:t>
      </w:r>
    </w:p>
    <w:p w14:paraId="67F72029" w14:textId="77777777" w:rsidR="002D4145" w:rsidRPr="00C03E64" w:rsidRDefault="000758B5">
      <w:pPr>
        <w:pStyle w:val="2"/>
        <w:keepNext w:val="0"/>
        <w:keepLines w:val="0"/>
        <w:spacing w:before="280"/>
        <w:rPr>
          <w:rFonts w:ascii="文泉驿微米黑" w:eastAsia="文泉驿微米黑" w:hAnsi="文泉驿微米黑"/>
        </w:rPr>
      </w:pPr>
      <w:bookmarkStart w:id="32" w:name="_Toc98332710"/>
      <w:r w:rsidRPr="00C03E64">
        <w:rPr>
          <w:rFonts w:ascii="文泉驿微米黑" w:eastAsia="文泉驿微米黑" w:hAnsi="文泉驿微米黑" w:cs="Arial Unicode MS"/>
        </w:rPr>
        <w:t>Region 热点</w:t>
      </w:r>
      <w:bookmarkEnd w:id="32"/>
    </w:p>
    <w:p w14:paraId="0E99AC6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R</w:t>
      </w:r>
      <w:r w:rsidRPr="00C03E64">
        <w:rPr>
          <w:rFonts w:ascii="文泉驿微米黑" w:eastAsia="文泉驿微米黑" w:hAnsi="文泉驿微米黑" w:cs="Arial Unicode MS"/>
        </w:rPr>
        <w:t>egion 热点可能的原因：</w:t>
      </w:r>
    </w:p>
    <w:p w14:paraId="38768C6F" w14:textId="77777777" w:rsidR="002D4145" w:rsidRPr="00C03E64" w:rsidRDefault="000758B5">
      <w:pPr>
        <w:numPr>
          <w:ilvl w:val="0"/>
          <w:numId w:val="10"/>
        </w:numPr>
        <w:spacing w:after="0"/>
        <w:rPr>
          <w:rFonts w:ascii="文泉驿微米黑" w:eastAsia="文泉驿微米黑" w:hAnsi="文泉驿微米黑"/>
        </w:rPr>
      </w:pPr>
      <w:r w:rsidRPr="00C03E64">
        <w:rPr>
          <w:rFonts w:ascii="文泉驿微米黑" w:eastAsia="文泉驿微米黑" w:hAnsi="文泉驿微米黑" w:cs="Arial Unicode MS"/>
        </w:rPr>
        <w:t>这条 SQL 涉及到的 region 的 leader 全部在这个 TiKV 上</w:t>
      </w:r>
    </w:p>
    <w:p w14:paraId="36F64296" w14:textId="77777777" w:rsidR="002D4145" w:rsidRPr="00C03E64" w:rsidRDefault="000758B5">
      <w:pPr>
        <w:numPr>
          <w:ilvl w:val="0"/>
          <w:numId w:val="10"/>
        </w:numPr>
        <w:spacing w:before="0"/>
        <w:rPr>
          <w:rFonts w:ascii="文泉驿微米黑" w:eastAsia="文泉驿微米黑" w:hAnsi="文泉驿微米黑"/>
        </w:rPr>
      </w:pPr>
      <w:r w:rsidRPr="00C03E64">
        <w:rPr>
          <w:rFonts w:ascii="文泉驿微米黑" w:eastAsia="文泉驿微米黑" w:hAnsi="文泉驿微米黑" w:cs="Arial Unicode MS"/>
        </w:rPr>
        <w:t>这条 SQL 只涉及到一个 region，并且有大量的请求使用同样或者类似的 SQL</w:t>
      </w:r>
    </w:p>
    <w:p w14:paraId="20653A2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基本原则：</w:t>
      </w:r>
    </w:p>
    <w:p w14:paraId="6675A75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如果表的数据量比较小，数据存储大概率只涉及到一个 region，大量请求对该表进行写入或者读取都会造成该 region 热点，可以通过手工拆分 region 方式进行调整，也可以</w:t>
      </w:r>
      <w:proofErr w:type="gramStart"/>
      <w:r w:rsidRPr="00C03E64">
        <w:rPr>
          <w:rFonts w:ascii="文泉驿微米黑" w:eastAsia="文泉驿微米黑" w:hAnsi="文泉驿微米黑" w:cs="Arial Unicode MS"/>
        </w:rPr>
        <w:t>在建表</w:t>
      </w:r>
      <w:proofErr w:type="gramEnd"/>
      <w:r w:rsidRPr="00C03E64">
        <w:rPr>
          <w:rFonts w:ascii="文泉驿微米黑" w:eastAsia="文泉驿微米黑" w:hAnsi="文泉驿微米黑" w:cs="Arial Unicode MS"/>
        </w:rPr>
        <w:t>时预先进行 split region。</w:t>
      </w:r>
    </w:p>
    <w:p w14:paraId="4AA18A0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3238E4B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如何有效避免热点？</w:t>
      </w:r>
    </w:p>
    <w:p w14:paraId="4BAB26D5" w14:textId="77777777" w:rsidR="002D4145" w:rsidRPr="00C03E64" w:rsidRDefault="000758B5">
      <w:pPr>
        <w:numPr>
          <w:ilvl w:val="0"/>
          <w:numId w:val="28"/>
        </w:numPr>
        <w:spacing w:after="0"/>
        <w:rPr>
          <w:rFonts w:ascii="文泉驿微米黑" w:eastAsia="文泉驿微米黑" w:hAnsi="文泉驿微米黑"/>
        </w:rPr>
      </w:pPr>
      <w:r w:rsidRPr="00C03E64">
        <w:rPr>
          <w:rFonts w:ascii="文泉驿微米黑" w:eastAsia="文泉驿微米黑" w:hAnsi="文泉驿微米黑" w:cs="Arial Unicode MS"/>
        </w:rPr>
        <w:t>Handle ID 设计。避免连续</w:t>
      </w:r>
      <w:proofErr w:type="gramStart"/>
      <w:r w:rsidRPr="00C03E64">
        <w:rPr>
          <w:rFonts w:ascii="文泉驿微米黑" w:eastAsia="文泉驿微米黑" w:hAnsi="文泉驿微米黑" w:cs="Arial Unicode MS"/>
        </w:rPr>
        <w:t>自增主键</w:t>
      </w:r>
      <w:proofErr w:type="gramEnd"/>
      <w:r w:rsidRPr="00C03E64">
        <w:rPr>
          <w:rFonts w:ascii="文泉驿微米黑" w:eastAsia="文泉驿微米黑" w:hAnsi="文泉驿微米黑" w:cs="Arial Unicode MS"/>
        </w:rPr>
        <w:t xml:space="preserve">的设计，建议采用置换算法，比如时间 </w:t>
      </w:r>
      <w:r w:rsidRPr="00C03E64">
        <w:rPr>
          <w:rFonts w:ascii="文泉驿微米黑" w:eastAsia="文泉驿微米黑" w:hAnsi="文泉驿微米黑"/>
          <w:color w:val="FF0000"/>
        </w:rPr>
        <w:t>120101</w:t>
      </w:r>
      <w:r w:rsidRPr="00C03E64">
        <w:rPr>
          <w:rFonts w:ascii="文泉驿微米黑" w:eastAsia="文泉驿微米黑" w:hAnsi="文泉驿微米黑"/>
        </w:rPr>
        <w:t>20180601</w:t>
      </w:r>
    </w:p>
    <w:p w14:paraId="7FFD97DC" w14:textId="77777777" w:rsidR="002D4145" w:rsidRPr="00C03E64" w:rsidRDefault="000758B5">
      <w:pPr>
        <w:numPr>
          <w:ilvl w:val="0"/>
          <w:numId w:val="28"/>
        </w:numPr>
        <w:spacing w:before="0" w:after="0"/>
        <w:rPr>
          <w:rFonts w:ascii="文泉驿微米黑" w:eastAsia="文泉驿微米黑" w:hAnsi="文泉驿微米黑"/>
        </w:rPr>
      </w:pPr>
      <w:r w:rsidRPr="00C03E64">
        <w:rPr>
          <w:rFonts w:ascii="文泉驿微米黑" w:eastAsia="文泉驿微米黑" w:hAnsi="文泉驿微米黑" w:cs="Arial Unicode MS"/>
        </w:rPr>
        <w:t>TiDB Partition。通过设置表分区方式来避免热点，支持按照 Hash 以及按照 Range 分区</w:t>
      </w:r>
    </w:p>
    <w:p w14:paraId="3EB7D4FF" w14:textId="77777777" w:rsidR="002D4145" w:rsidRPr="00C03E64" w:rsidRDefault="000758B5">
      <w:pPr>
        <w:numPr>
          <w:ilvl w:val="0"/>
          <w:numId w:val="28"/>
        </w:numPr>
        <w:spacing w:before="0" w:line="348" w:lineRule="auto"/>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SHARD_ROW_ID_BITS。这个 TABLE OPTION 是用来设置隐式 _tidb_rowid 的分片数量的 bit 位数。</w:t>
      </w:r>
    </w:p>
    <w:p w14:paraId="2D732111" w14:textId="77777777" w:rsidR="002D4145" w:rsidRPr="00C03E64" w:rsidRDefault="000758B5">
      <w:pPr>
        <w:spacing w:line="348" w:lineRule="auto"/>
        <w:rPr>
          <w:rFonts w:ascii="文泉驿微米黑" w:eastAsia="文泉驿微米黑" w:hAnsi="文泉驿微米黑"/>
        </w:rPr>
      </w:pPr>
      <w:r w:rsidRPr="00C03E64">
        <w:rPr>
          <w:rFonts w:ascii="文泉驿微米黑" w:eastAsia="文泉驿微米黑" w:hAnsi="文泉驿微米黑" w:cs="Arial Unicode MS"/>
        </w:rPr>
        <w:t>对于 PK 非整数或没有 PK 的表，TiDB 会使用一个隐式的自增 rowid，大量 INSERT 时会把数据集中写入单个 region，造成写入热点。 通过设置 SHARD_ROW_ID_BITS 可以把 rowid 打散写入多个不同的 region，缓解写入热点问题。 但是设置的过大会造成 RPC 请求数放大，增加 CPU 和网络开销。</w:t>
      </w:r>
    </w:p>
    <w:p w14:paraId="34C84844" w14:textId="77777777" w:rsidR="002D4145" w:rsidRPr="00C03E64" w:rsidRDefault="000758B5">
      <w:pPr>
        <w:spacing w:line="348" w:lineRule="auto"/>
        <w:rPr>
          <w:rFonts w:ascii="文泉驿微米黑" w:eastAsia="文泉驿微米黑" w:hAnsi="文泉驿微米黑"/>
        </w:rPr>
      </w:pPr>
      <w:r w:rsidRPr="00C03E64">
        <w:rPr>
          <w:rFonts w:ascii="文泉驿微米黑" w:eastAsia="文泉驿微米黑" w:hAnsi="文泉驿微米黑" w:cs="Arial Unicode MS"/>
        </w:rPr>
        <w:t xml:space="preserve">SHARD_ROW_ID_BITS = 4 代表 16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分片， SHARD_ROW_ID_BITS = 6 表示 64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分片，SHARD_ROW_ID_BITS = 0 就是默认值 1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分片 。</w:t>
      </w:r>
    </w:p>
    <w:p w14:paraId="0289304C" w14:textId="77777777" w:rsidR="002D4145" w:rsidRPr="00C03E64" w:rsidRDefault="000758B5">
      <w:pPr>
        <w:spacing w:line="348" w:lineRule="auto"/>
        <w:rPr>
          <w:rFonts w:ascii="文泉驿微米黑" w:eastAsia="文泉驿微米黑" w:hAnsi="文泉驿微米黑"/>
        </w:rPr>
      </w:pPr>
      <w:r w:rsidRPr="00C03E64">
        <w:rPr>
          <w:rFonts w:ascii="文泉驿微米黑" w:eastAsia="文泉驿微米黑" w:hAnsi="文泉驿微米黑" w:cs="Arial Unicode MS"/>
        </w:rPr>
        <w:t>CREATE TABLE 语句示例: CREATE TABLE t (c int) SHARD_ROW_ID_BITS = 4;</w:t>
      </w:r>
    </w:p>
    <w:p w14:paraId="640E940C" w14:textId="77777777" w:rsidR="002D4145" w:rsidRPr="00C03E64" w:rsidRDefault="000758B5">
      <w:pPr>
        <w:spacing w:line="348" w:lineRule="auto"/>
        <w:rPr>
          <w:rFonts w:ascii="文泉驿微米黑" w:eastAsia="文泉驿微米黑" w:hAnsi="文泉驿微米黑"/>
        </w:rPr>
      </w:pPr>
      <w:r w:rsidRPr="00C03E64">
        <w:rPr>
          <w:rFonts w:ascii="文泉驿微米黑" w:eastAsia="文泉驿微米黑" w:hAnsi="文泉驿微米黑" w:cs="Arial Unicode MS"/>
        </w:rPr>
        <w:t>ALTER TABLE 语句示例： ALTER TABLE t SHARD_ROW_ID_BITS = 4;</w:t>
      </w:r>
    </w:p>
    <w:p w14:paraId="1E52724C" w14:textId="77777777" w:rsidR="002D4145" w:rsidRPr="00C03E64" w:rsidRDefault="000758B5">
      <w:pPr>
        <w:pStyle w:val="2"/>
        <w:keepNext w:val="0"/>
        <w:keepLines w:val="0"/>
        <w:spacing w:before="280"/>
        <w:rPr>
          <w:rFonts w:ascii="文泉驿微米黑" w:eastAsia="文泉驿微米黑" w:hAnsi="文泉驿微米黑"/>
        </w:rPr>
      </w:pPr>
      <w:bookmarkStart w:id="33" w:name="_Toc98332711"/>
      <w:r w:rsidRPr="00C03E64">
        <w:rPr>
          <w:rFonts w:ascii="文泉驿微米黑" w:eastAsia="文泉驿微米黑" w:hAnsi="文泉驿微米黑" w:cs="Arial Unicode MS"/>
        </w:rPr>
        <w:lastRenderedPageBreak/>
        <w:t>字段上使用函数规范</w:t>
      </w:r>
      <w:bookmarkEnd w:id="33"/>
    </w:p>
    <w:p w14:paraId="5BF7813C"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 xml:space="preserve">基本原则：                            </w:t>
      </w:r>
      <w:r w:rsidRPr="00C03E64">
        <w:rPr>
          <w:rFonts w:ascii="文泉驿微米黑" w:eastAsia="文泉驿微米黑" w:hAnsi="文泉驿微米黑" w:cs="Arial Unicode MS"/>
          <w:highlight w:val="yellow"/>
        </w:rPr>
        <w:tab/>
      </w:r>
    </w:p>
    <w:p w14:paraId="4125BA68"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在取出字段上可以使用相关函数,但是在 Where 条件中的过滤条件字段上严禁使用任何函数,包括数据类型转换函数。</w:t>
      </w:r>
    </w:p>
    <w:p w14:paraId="5F6CF8ED"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详细说明：</w:t>
      </w:r>
    </w:p>
    <w:p w14:paraId="7296916F"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错误的写法：</w:t>
      </w:r>
    </w:p>
    <w:p w14:paraId="15563A66" w14:textId="77777777" w:rsidR="002D4145" w:rsidRPr="00C03E64" w:rsidRDefault="000758B5">
      <w:pPr>
        <w:ind w:firstLine="720"/>
        <w:rPr>
          <w:rFonts w:ascii="文泉驿微米黑" w:eastAsia="文泉驿微米黑" w:hAnsi="文泉驿微米黑"/>
          <w:sz w:val="20"/>
          <w:szCs w:val="20"/>
          <w:highlight w:val="yellow"/>
          <w:lang w:val="en-US"/>
        </w:rPr>
      </w:pPr>
      <w:r w:rsidRPr="00C03E64">
        <w:rPr>
          <w:rFonts w:ascii="文泉驿微米黑" w:eastAsia="文泉驿微米黑" w:hAnsi="文泉驿微米黑"/>
          <w:sz w:val="20"/>
          <w:szCs w:val="20"/>
          <w:highlight w:val="yellow"/>
          <w:lang w:val="en-US"/>
        </w:rPr>
        <w:t>select gmt_create</w:t>
      </w:r>
    </w:p>
    <w:p w14:paraId="280B2443" w14:textId="77777777" w:rsidR="002D4145" w:rsidRPr="00C03E64" w:rsidRDefault="000758B5">
      <w:pPr>
        <w:ind w:firstLine="720"/>
        <w:rPr>
          <w:rFonts w:ascii="文泉驿微米黑" w:eastAsia="文泉驿微米黑" w:hAnsi="文泉驿微米黑"/>
          <w:sz w:val="20"/>
          <w:szCs w:val="20"/>
          <w:highlight w:val="yellow"/>
          <w:lang w:val="en-US"/>
        </w:rPr>
      </w:pPr>
      <w:r w:rsidRPr="00C03E64">
        <w:rPr>
          <w:rFonts w:ascii="文泉驿微米黑" w:eastAsia="文泉驿微米黑" w:hAnsi="文泉驿微米黑"/>
          <w:sz w:val="20"/>
          <w:szCs w:val="20"/>
          <w:highlight w:val="yellow"/>
          <w:lang w:val="en-US"/>
        </w:rPr>
        <w:t>from .. .</w:t>
      </w:r>
    </w:p>
    <w:p w14:paraId="4E7AE393" w14:textId="77777777" w:rsidR="002D4145" w:rsidRPr="00C03E64" w:rsidRDefault="000758B5">
      <w:pPr>
        <w:ind w:firstLine="720"/>
        <w:rPr>
          <w:rFonts w:ascii="文泉驿微米黑" w:eastAsia="文泉驿微米黑" w:hAnsi="文泉驿微米黑"/>
          <w:sz w:val="20"/>
          <w:szCs w:val="20"/>
          <w:highlight w:val="yellow"/>
          <w:lang w:val="en-US"/>
        </w:rPr>
      </w:pPr>
      <w:r w:rsidRPr="00C03E64">
        <w:rPr>
          <w:rFonts w:ascii="文泉驿微米黑" w:eastAsia="文泉驿微米黑" w:hAnsi="文泉驿微米黑" w:cs="Arial Unicode MS"/>
          <w:sz w:val="20"/>
          <w:szCs w:val="20"/>
          <w:highlight w:val="yellow"/>
          <w:lang w:val="en-US"/>
        </w:rPr>
        <w:t>where date_format(gmt_create，'%Y­%m­%d %H:%i:%s') = '2009</w:t>
      </w:r>
      <w:proofErr w:type="gramStart"/>
      <w:r w:rsidRPr="00C03E64">
        <w:rPr>
          <w:rFonts w:ascii="文泉驿微米黑" w:eastAsia="文泉驿微米黑" w:hAnsi="文泉驿微米黑" w:cs="Arial Unicode MS"/>
          <w:sz w:val="20"/>
          <w:szCs w:val="20"/>
          <w:highlight w:val="yellow"/>
          <w:lang w:val="en-US"/>
        </w:rPr>
        <w:t>­01­01</w:t>
      </w:r>
      <w:proofErr w:type="gramEnd"/>
      <w:r w:rsidRPr="00C03E64">
        <w:rPr>
          <w:rFonts w:ascii="文泉驿微米黑" w:eastAsia="文泉驿微米黑" w:hAnsi="文泉驿微米黑" w:cs="Arial Unicode MS"/>
          <w:sz w:val="20"/>
          <w:szCs w:val="20"/>
          <w:highlight w:val="yellow"/>
          <w:lang w:val="en-US"/>
        </w:rPr>
        <w:t xml:space="preserve"> 00:00:0'</w:t>
      </w:r>
    </w:p>
    <w:p w14:paraId="5B7951F2"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正确的写法：</w:t>
      </w:r>
    </w:p>
    <w:p w14:paraId="58499F0F" w14:textId="77777777" w:rsidR="002D4145" w:rsidRPr="00C03E64" w:rsidRDefault="000758B5">
      <w:pPr>
        <w:ind w:firstLine="720"/>
        <w:rPr>
          <w:rFonts w:ascii="文泉驿微米黑" w:eastAsia="文泉驿微米黑" w:hAnsi="文泉驿微米黑"/>
          <w:sz w:val="20"/>
          <w:szCs w:val="20"/>
          <w:highlight w:val="yellow"/>
        </w:rPr>
      </w:pPr>
      <w:r w:rsidRPr="00C03E64">
        <w:rPr>
          <w:rFonts w:ascii="文泉驿微米黑" w:eastAsia="文泉驿微米黑" w:hAnsi="文泉驿微米黑" w:cs="Arial Unicode MS"/>
          <w:sz w:val="20"/>
          <w:szCs w:val="20"/>
          <w:highlight w:val="yellow"/>
        </w:rPr>
        <w:t>select date_format(gmt_create，'%Y­%m­%d %H:%i:%s')</w:t>
      </w:r>
    </w:p>
    <w:p w14:paraId="1B67DCBE" w14:textId="77777777" w:rsidR="002D4145" w:rsidRPr="00C03E64" w:rsidRDefault="000758B5">
      <w:pPr>
        <w:ind w:firstLine="720"/>
        <w:rPr>
          <w:rFonts w:ascii="文泉驿微米黑" w:eastAsia="文泉驿微米黑" w:hAnsi="文泉驿微米黑"/>
          <w:sz w:val="20"/>
          <w:szCs w:val="20"/>
          <w:highlight w:val="yellow"/>
        </w:rPr>
      </w:pPr>
      <w:r w:rsidRPr="00C03E64">
        <w:rPr>
          <w:rFonts w:ascii="文泉驿微米黑" w:eastAsia="文泉驿微米黑" w:hAnsi="文泉驿微米黑"/>
          <w:sz w:val="20"/>
          <w:szCs w:val="20"/>
          <w:highlight w:val="yellow"/>
        </w:rPr>
        <w:t>from .. .</w:t>
      </w:r>
    </w:p>
    <w:p w14:paraId="7A8C13C7" w14:textId="77777777" w:rsidR="002D4145" w:rsidRPr="00E13388" w:rsidRDefault="000758B5">
      <w:pPr>
        <w:ind w:firstLine="720"/>
        <w:rPr>
          <w:rFonts w:ascii="文泉驿微米黑" w:eastAsia="文泉驿微米黑" w:hAnsi="文泉驿微米黑"/>
          <w:sz w:val="20"/>
          <w:szCs w:val="20"/>
          <w:highlight w:val="yellow"/>
          <w:lang w:val="en-US"/>
        </w:rPr>
      </w:pPr>
      <w:r w:rsidRPr="00E13388">
        <w:rPr>
          <w:rFonts w:ascii="文泉驿微米黑" w:eastAsia="文泉驿微米黑" w:hAnsi="文泉驿微米黑" w:cs="Arial Unicode MS"/>
          <w:sz w:val="20"/>
          <w:szCs w:val="20"/>
          <w:highlight w:val="yellow"/>
          <w:lang w:val="en-US"/>
        </w:rPr>
        <w:t>where gmt_create = str_to_date('2009</w:t>
      </w:r>
      <w:proofErr w:type="gramStart"/>
      <w:r w:rsidRPr="00E13388">
        <w:rPr>
          <w:rFonts w:ascii="文泉驿微米黑" w:eastAsia="文泉驿微米黑" w:hAnsi="文泉驿微米黑" w:cs="Arial Unicode MS"/>
          <w:sz w:val="20"/>
          <w:szCs w:val="20"/>
          <w:highlight w:val="yellow"/>
          <w:lang w:val="en-US"/>
        </w:rPr>
        <w:t>­01­01</w:t>
      </w:r>
      <w:proofErr w:type="gramEnd"/>
      <w:r w:rsidRPr="00E13388">
        <w:rPr>
          <w:rFonts w:ascii="文泉驿微米黑" w:eastAsia="文泉驿微米黑" w:hAnsi="文泉驿微米黑" w:cs="Arial Unicode MS"/>
          <w:sz w:val="20"/>
          <w:szCs w:val="20"/>
          <w:highlight w:val="yellow"/>
          <w:lang w:val="en-US"/>
        </w:rPr>
        <w:t xml:space="preserve"> 00:00:00'，'%Y­%m­%d %H:%i:s')；</w:t>
      </w:r>
    </w:p>
    <w:p w14:paraId="6ADFA051" w14:textId="77777777" w:rsidR="002D4145" w:rsidRPr="00C03E64" w:rsidRDefault="000758B5">
      <w:pPr>
        <w:pStyle w:val="2"/>
        <w:keepNext w:val="0"/>
        <w:keepLines w:val="0"/>
        <w:spacing w:before="280"/>
        <w:rPr>
          <w:rFonts w:ascii="文泉驿微米黑" w:eastAsia="文泉驿微米黑" w:hAnsi="文泉驿微米黑"/>
        </w:rPr>
      </w:pPr>
      <w:bookmarkStart w:id="34" w:name="_Toc98332712"/>
      <w:r w:rsidRPr="00C03E64">
        <w:rPr>
          <w:rFonts w:ascii="文泉驿微米黑" w:eastAsia="文泉驿微米黑" w:hAnsi="文泉驿微米黑" w:cs="Arial Unicode MS"/>
        </w:rPr>
        <w:t>数据删除规范</w:t>
      </w:r>
      <w:bookmarkEnd w:id="34"/>
    </w:p>
    <w:p w14:paraId="20163A5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基本原则：                            </w:t>
      </w:r>
      <w:r w:rsidRPr="00C03E64">
        <w:rPr>
          <w:rFonts w:ascii="文泉驿微米黑" w:eastAsia="文泉驿微米黑" w:hAnsi="文泉驿微米黑" w:cs="Arial Unicode MS"/>
        </w:rPr>
        <w:tab/>
      </w:r>
    </w:p>
    <w:p w14:paraId="0FC8D946" w14:textId="77777777" w:rsidR="002D4145" w:rsidRPr="00C03E64" w:rsidRDefault="000758B5">
      <w:p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lastRenderedPageBreak/>
        <w:t>删除表中全部的数据时，使用 TRUNCATE 或者 DROP 后重建方式，不要使用 DELETE；</w:t>
      </w:r>
    </w:p>
    <w:p w14:paraId="274418B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7A74E67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DELETE，TRUNCATE 和 DROP 都不会立即释放空间，对于 TRUNCATE 和 DROP 操作，在达到 TiDB 的 GC (garbage collection) 时间后（默认 10 分钟），TiDB 的 GC 机制会删除数据并释放空间。对于 DELETE 操作 TiDB 的 GC 机制会删除数据，但不会释放空间，而是当后续数据写入 RocksDB 且进行 compact 时对空间重新利用。</w:t>
      </w:r>
    </w:p>
    <w:p w14:paraId="71BB4A95" w14:textId="77777777" w:rsidR="002D4145" w:rsidRPr="00C03E64" w:rsidRDefault="000758B5">
      <w:pPr>
        <w:pStyle w:val="2"/>
        <w:keepNext w:val="0"/>
        <w:keepLines w:val="0"/>
        <w:spacing w:before="280"/>
        <w:rPr>
          <w:rFonts w:ascii="文泉驿微米黑" w:eastAsia="文泉驿微米黑" w:hAnsi="文泉驿微米黑"/>
        </w:rPr>
      </w:pPr>
      <w:bookmarkStart w:id="35" w:name="_Toc98332713"/>
      <w:r w:rsidRPr="00C03E64">
        <w:rPr>
          <w:rFonts w:ascii="文泉驿微米黑" w:eastAsia="文泉驿微米黑" w:hAnsi="文泉驿微米黑" w:cs="Arial Unicode MS"/>
        </w:rPr>
        <w:t>分页查询规范</w:t>
      </w:r>
      <w:bookmarkEnd w:id="35"/>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39293C0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基本原则：                     </w:t>
      </w:r>
      <w:r w:rsidRPr="00C03E64">
        <w:rPr>
          <w:rFonts w:ascii="文泉驿微米黑" w:eastAsia="文泉驿微米黑" w:hAnsi="文泉驿微米黑" w:cs="Arial Unicode MS"/>
        </w:rPr>
        <w:tab/>
      </w:r>
    </w:p>
    <w:p w14:paraId="7DF0A2CB"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分页查询语句全部都需要带有排序条件,除非业务</w:t>
      </w:r>
      <w:proofErr w:type="gramStart"/>
      <w:r w:rsidRPr="00C03E64">
        <w:rPr>
          <w:rFonts w:ascii="文泉驿微米黑" w:eastAsia="文泉驿微米黑" w:hAnsi="文泉驿微米黑" w:cs="Arial Unicode MS"/>
          <w:highlight w:val="yellow"/>
        </w:rPr>
        <w:t>方明确</w:t>
      </w:r>
      <w:proofErr w:type="gramEnd"/>
      <w:r w:rsidRPr="00C03E64">
        <w:rPr>
          <w:rFonts w:ascii="文泉驿微米黑" w:eastAsia="文泉驿微米黑" w:hAnsi="文泉驿微米黑" w:cs="Arial Unicode MS"/>
          <w:highlight w:val="yellow"/>
        </w:rPr>
        <w:t>要求不要使用任何排序来随机展示数据。</w:t>
      </w:r>
    </w:p>
    <w:p w14:paraId="13A2462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536AECB6"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t>●</w:t>
      </w: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常规分页语句写法(start:起始记录数,page_offset:每页记录数)：</w:t>
      </w:r>
    </w:p>
    <w:p w14:paraId="4807DD14" w14:textId="77777777" w:rsidR="002D4145" w:rsidRPr="00C03E64" w:rsidRDefault="000758B5">
      <w:pPr>
        <w:ind w:firstLine="72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sz w:val="20"/>
          <w:szCs w:val="20"/>
          <w:shd w:val="clear" w:color="auto" w:fill="EFEFEF"/>
          <w:lang w:val="en-US"/>
        </w:rPr>
        <w:t>select * from table_a t order by gmt_modified desc limit start，page_offset;</w:t>
      </w:r>
    </w:p>
    <w:p w14:paraId="70B935BC"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t>●</w:t>
      </w: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rPr>
        <w:t>多表 Join 的分页语句,如果过滤条件在单个表上，内查询语句必须走覆盖索引，先分页,再 Join：</w:t>
      </w:r>
    </w:p>
    <w:p w14:paraId="0C4F559A"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t>错误的写法：</w:t>
      </w:r>
    </w:p>
    <w:p w14:paraId="5A93A26D" w14:textId="77777777" w:rsidR="002D4145" w:rsidRPr="00C03E64" w:rsidRDefault="000758B5">
      <w:pPr>
        <w:ind w:left="1080" w:hanging="360"/>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sz w:val="20"/>
          <w:szCs w:val="20"/>
          <w:shd w:val="clear" w:color="auto" w:fill="EFEFEF"/>
        </w:rPr>
        <w:lastRenderedPageBreak/>
        <w:t>select a.column_a，a.column_b .. . b.column_a，b.column_b .. .</w:t>
      </w:r>
    </w:p>
    <w:p w14:paraId="6CCB1340" w14:textId="77777777" w:rsidR="002D4145" w:rsidRPr="00C03E64" w:rsidRDefault="000758B5">
      <w:pPr>
        <w:ind w:left="1080" w:hanging="360"/>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sz w:val="20"/>
          <w:szCs w:val="20"/>
          <w:shd w:val="clear" w:color="auto" w:fill="EFEFEF"/>
        </w:rPr>
        <w:t>from table_t a，table_b b</w:t>
      </w:r>
    </w:p>
    <w:p w14:paraId="45AE6E6B"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where a.xxx.. .</w:t>
      </w:r>
    </w:p>
    <w:p w14:paraId="4FCED590"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and a.column_c = b.column_d</w:t>
      </w:r>
    </w:p>
    <w:p w14:paraId="4CE3D538"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order by a.yyy limit</w:t>
      </w:r>
    </w:p>
    <w:p w14:paraId="5B77B25D"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sz w:val="20"/>
          <w:szCs w:val="20"/>
          <w:shd w:val="clear" w:color="auto" w:fill="EFEFEF"/>
          <w:lang w:val="en-US"/>
        </w:rPr>
        <w:t>start，page_offset</w:t>
      </w:r>
    </w:p>
    <w:p w14:paraId="1A027EA4" w14:textId="77777777" w:rsidR="002D4145" w:rsidRPr="00C03E64" w:rsidRDefault="000758B5">
      <w:pPr>
        <w:ind w:left="1080" w:hanging="360"/>
        <w:rPr>
          <w:rFonts w:ascii="文泉驿微米黑" w:eastAsia="文泉驿微米黑" w:hAnsi="文泉驿微米黑"/>
        </w:rPr>
      </w:pPr>
      <w:r w:rsidRPr="00C03E64">
        <w:rPr>
          <w:rFonts w:ascii="文泉驿微米黑" w:eastAsia="文泉驿微米黑" w:hAnsi="文泉驿微米黑" w:cs="Arial Unicode MS"/>
        </w:rPr>
        <w:t>正确的写法：</w:t>
      </w:r>
    </w:p>
    <w:p w14:paraId="6CC11FC9" w14:textId="77777777" w:rsidR="002D4145" w:rsidRPr="00C03E64" w:rsidRDefault="000758B5">
      <w:pPr>
        <w:ind w:left="1080" w:hanging="360"/>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sz w:val="20"/>
          <w:szCs w:val="20"/>
          <w:shd w:val="clear" w:color="auto" w:fill="EFEFEF"/>
        </w:rPr>
        <w:t>select from  a.column_a，a.column_b .. . b.column_a，b.column_b .. .</w:t>
      </w:r>
    </w:p>
    <w:p w14:paraId="47ED436D"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where</w:t>
      </w:r>
    </w:p>
    <w:p w14:paraId="74408B87"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sz w:val="20"/>
          <w:szCs w:val="20"/>
          <w:shd w:val="clear" w:color="auto" w:fill="EFEFEF"/>
          <w:lang w:val="en-US"/>
        </w:rPr>
        <w:t>(select t.column_a，t.column_b .. .</w:t>
      </w:r>
    </w:p>
    <w:p w14:paraId="6B35BF90"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from table_t t</w:t>
      </w:r>
    </w:p>
    <w:p w14:paraId="0802EB88"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where t.xxx.. .</w:t>
      </w:r>
    </w:p>
    <w:p w14:paraId="73126964"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sz w:val="20"/>
          <w:szCs w:val="20"/>
          <w:shd w:val="clear" w:color="auto" w:fill="EFEFEF"/>
          <w:lang w:val="en-US"/>
        </w:rPr>
        <w:t xml:space="preserve">order by t.yyy limit start，page_offerset) a,                     </w:t>
      </w:r>
      <w:r w:rsidRPr="00C03E64">
        <w:rPr>
          <w:rFonts w:ascii="文泉驿微米黑" w:eastAsia="文泉驿微米黑" w:hAnsi="文泉驿微米黑" w:cs="Arial Unicode MS"/>
          <w:sz w:val="20"/>
          <w:szCs w:val="20"/>
          <w:shd w:val="clear" w:color="auto" w:fill="EFEFEF"/>
          <w:lang w:val="en-US"/>
        </w:rPr>
        <w:tab/>
      </w:r>
    </w:p>
    <w:p w14:paraId="246208E2"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table_b b</w:t>
      </w:r>
    </w:p>
    <w:p w14:paraId="5FFB7AC6"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a.column_c = b.column_d;</w:t>
      </w:r>
    </w:p>
    <w:p w14:paraId="4DA1F25E"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select * from t limit 10000,10;</w:t>
      </w:r>
    </w:p>
    <w:p w14:paraId="58DBE454" w14:textId="77777777" w:rsidR="002D4145" w:rsidRPr="00C03E64" w:rsidRDefault="000758B5">
      <w:pPr>
        <w:ind w:left="1080" w:hanging="360"/>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select * from t order by c limit 10000,10;</w:t>
      </w:r>
    </w:p>
    <w:p w14:paraId="06D33EBD" w14:textId="77777777" w:rsidR="002D4145" w:rsidRPr="00C03E64" w:rsidRDefault="000758B5">
      <w:pPr>
        <w:pStyle w:val="2"/>
        <w:keepNext w:val="0"/>
        <w:keepLines w:val="0"/>
        <w:spacing w:before="280"/>
        <w:rPr>
          <w:rFonts w:ascii="文泉驿微米黑" w:eastAsia="文泉驿微米黑" w:hAnsi="文泉驿微米黑"/>
        </w:rPr>
      </w:pPr>
      <w:bookmarkStart w:id="36" w:name="_Toc98332714"/>
      <w:r w:rsidRPr="00C03E64">
        <w:rPr>
          <w:rFonts w:ascii="文泉驿微米黑" w:eastAsia="文泉驿微米黑" w:hAnsi="文泉驿微米黑" w:cs="Arial Unicode MS"/>
        </w:rPr>
        <w:lastRenderedPageBreak/>
        <w:t>使用 order by 语法保障结果集输出顺序</w:t>
      </w:r>
      <w:bookmarkEnd w:id="36"/>
    </w:p>
    <w:p w14:paraId="711A926D"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数据库是基于集合论的，而集合中的元素是没有顺序的。想要按顺序输出的结果集，需明确的把要排序的字段添加到 order by 子句中，这符合 SQL 的语义。</w:t>
      </w:r>
    </w:p>
    <w:p w14:paraId="23706187" w14:textId="77777777" w:rsidR="002D4145" w:rsidRPr="00C03E64" w:rsidRDefault="000758B5">
      <w:pPr>
        <w:pStyle w:val="2"/>
        <w:keepNext w:val="0"/>
        <w:keepLines w:val="0"/>
        <w:spacing w:before="280"/>
        <w:rPr>
          <w:rFonts w:ascii="文泉驿微米黑" w:eastAsia="文泉驿微米黑" w:hAnsi="文泉驿微米黑"/>
        </w:rPr>
      </w:pPr>
      <w:bookmarkStart w:id="37" w:name="_Toc98332715"/>
      <w:r w:rsidRPr="00C03E64">
        <w:rPr>
          <w:rFonts w:ascii="文泉驿微米黑" w:eastAsia="文泉驿微米黑" w:hAnsi="文泉驿微米黑" w:cs="Arial Unicode MS"/>
        </w:rPr>
        <w:t>使用 full group by 语法保障结果集稳定</w:t>
      </w:r>
      <w:bookmarkEnd w:id="37"/>
    </w:p>
    <w:p w14:paraId="295A2A5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出与便捷的</w:t>
      </w:r>
      <w:proofErr w:type="gramStart"/>
      <w:r w:rsidRPr="00C03E64">
        <w:rPr>
          <w:rFonts w:ascii="文泉驿微米黑" w:eastAsia="文泉驿微米黑" w:hAnsi="文泉驿微米黑" w:cs="Arial Unicode MS"/>
        </w:rPr>
        <w:t>考量</w:t>
      </w:r>
      <w:proofErr w:type="gramEnd"/>
      <w:r w:rsidRPr="00C03E64">
        <w:rPr>
          <w:rFonts w:ascii="文泉驿微米黑" w:eastAsia="文泉驿微米黑" w:hAnsi="文泉驿微米黑" w:cs="Arial Unicode MS"/>
        </w:rPr>
        <w:t>，MySQL “扩展” 了 group by 语法，使 select 子句可以引用未在 group by 子句中声明的非聚集字段，也就是 non-full group by 语法，在其他数据库中，这被认为是一种语法错误，因为这会导致结果集不稳定。</w:t>
      </w:r>
    </w:p>
    <w:p w14:paraId="03166110"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w:t>
      </w:r>
    </w:p>
    <w:p w14:paraId="0C964B0D"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 xml:space="preserve">| class  </w:t>
      </w:r>
      <w:r w:rsidRPr="00C03E64">
        <w:rPr>
          <w:rFonts w:ascii="文泉驿微米黑" w:eastAsia="文泉驿微米黑" w:hAnsi="文泉驿微米黑" w:cs="Courier New"/>
        </w:rPr>
        <w:tab/>
        <w:t xml:space="preserve">| stuname  </w:t>
      </w:r>
      <w:r w:rsidRPr="00C03E64">
        <w:rPr>
          <w:rFonts w:ascii="文泉驿微米黑" w:eastAsia="文泉驿微米黑" w:hAnsi="文泉驿微米黑" w:cs="Courier New"/>
        </w:rPr>
        <w:tab/>
        <w:t>| score |</w:t>
      </w:r>
    </w:p>
    <w:p w14:paraId="7CC9F9F4"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w:t>
      </w:r>
    </w:p>
    <w:p w14:paraId="6B86FA5E"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 2018_CS_01 | MonkeyDLuffy |  95.0 |</w:t>
      </w:r>
    </w:p>
    <w:p w14:paraId="343FD911"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 2018_CS_03 | PatrickStar  |  99.0 |</w:t>
      </w:r>
    </w:p>
    <w:p w14:paraId="107730D4" w14:textId="77777777" w:rsidR="002D4145" w:rsidRPr="00C03E64" w:rsidRDefault="000758B5">
      <w:pPr>
        <w:rPr>
          <w:rFonts w:ascii="文泉驿微米黑" w:eastAsia="文泉驿微米黑" w:hAnsi="文泉驿微米黑" w:cs="Courier New"/>
        </w:rPr>
      </w:pPr>
      <w:r w:rsidRPr="00C03E64">
        <w:rPr>
          <w:rFonts w:ascii="文泉驿微米黑" w:eastAsia="文泉驿微米黑" w:hAnsi="文泉驿微米黑" w:cs="Courier New"/>
        </w:rPr>
        <w:t>| 2018_CS_03 | SpongeBob    |  99.0 |</w:t>
      </w:r>
    </w:p>
    <w:p w14:paraId="4798EBB7" w14:textId="77777777" w:rsidR="002D4145" w:rsidRPr="00C03E64" w:rsidRDefault="000758B5">
      <w:pPr>
        <w:rPr>
          <w:rFonts w:ascii="文泉驿微米黑" w:eastAsia="文泉驿微米黑" w:hAnsi="文泉驿微米黑" w:cs="Courier New"/>
          <w:lang w:val="en-US"/>
        </w:rPr>
      </w:pPr>
      <w:r w:rsidRPr="00C03E64">
        <w:rPr>
          <w:rFonts w:ascii="文泉驿微米黑" w:eastAsia="文泉驿微米黑" w:hAnsi="文泉驿微米黑" w:cs="Courier New"/>
          <w:lang w:val="en-US"/>
        </w:rPr>
        <w:t>+------------+--------------+-------+</w:t>
      </w:r>
    </w:p>
    <w:p w14:paraId="509795E2" w14:textId="77777777" w:rsidR="002D4145" w:rsidRPr="00C03E64" w:rsidRDefault="000758B5">
      <w:pPr>
        <w:rPr>
          <w:rFonts w:ascii="文泉驿微米黑" w:eastAsia="文泉驿微米黑" w:hAnsi="文泉驿微米黑" w:cs="Courier New"/>
          <w:lang w:val="en-US"/>
        </w:rPr>
      </w:pPr>
      <w:r w:rsidRPr="00C03E64">
        <w:rPr>
          <w:rFonts w:ascii="文泉驿微米黑" w:eastAsia="文泉驿微米黑" w:hAnsi="文泉驿微米黑" w:cs="Courier New"/>
          <w:lang w:val="en-US"/>
        </w:rPr>
        <w:t>select class,stuname,max(score) as max_score from score group by class;</w:t>
      </w:r>
    </w:p>
    <w:p w14:paraId="625DE71A" w14:textId="77777777" w:rsidR="002D4145" w:rsidRPr="00C03E64" w:rsidRDefault="000758B5">
      <w:pPr>
        <w:pStyle w:val="2"/>
        <w:keepNext w:val="0"/>
        <w:keepLines w:val="0"/>
        <w:spacing w:before="280"/>
        <w:rPr>
          <w:rFonts w:ascii="文泉驿微米黑" w:eastAsia="文泉驿微米黑" w:hAnsi="文泉驿微米黑"/>
        </w:rPr>
      </w:pPr>
      <w:bookmarkStart w:id="38" w:name="_Toc98332716"/>
      <w:r w:rsidRPr="00C03E64">
        <w:rPr>
          <w:rFonts w:ascii="文泉驿微米黑" w:eastAsia="文泉驿微米黑" w:hAnsi="文泉驿微米黑" w:cs="Arial Unicode MS"/>
        </w:rPr>
        <w:lastRenderedPageBreak/>
        <w:t>其他规范</w:t>
      </w:r>
      <w:bookmarkEnd w:id="38"/>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4777AEC8" w14:textId="77777777" w:rsidR="002D4145" w:rsidRPr="00C03E64" w:rsidRDefault="000758B5">
      <w:pPr>
        <w:numPr>
          <w:ilvl w:val="0"/>
          <w:numId w:val="7"/>
        </w:numPr>
        <w:spacing w:after="0"/>
        <w:rPr>
          <w:rFonts w:ascii="文泉驿微米黑" w:eastAsia="文泉驿微米黑" w:hAnsi="文泉驿微米黑"/>
        </w:rPr>
      </w:pPr>
      <w:r w:rsidRPr="00C03E64">
        <w:rPr>
          <w:rFonts w:ascii="文泉驿微米黑" w:eastAsia="文泉驿微米黑" w:hAnsi="文泉驿微米黑" w:cs="Arial Unicode MS"/>
        </w:rPr>
        <w:t>WHERE条件中不在索引列上进行数学运算或函数运算；</w:t>
      </w:r>
    </w:p>
    <w:p w14:paraId="5578FC6E" w14:textId="77777777" w:rsidR="002D4145" w:rsidRPr="00C03E64" w:rsidRDefault="000758B5">
      <w:pPr>
        <w:numPr>
          <w:ilvl w:val="0"/>
          <w:numId w:val="7"/>
        </w:numPr>
        <w:spacing w:before="0" w:after="0"/>
        <w:rPr>
          <w:rFonts w:ascii="文泉驿微米黑" w:eastAsia="文泉驿微米黑" w:hAnsi="文泉驿微米黑"/>
        </w:rPr>
      </w:pPr>
      <w:r w:rsidRPr="00C03E64">
        <w:rPr>
          <w:rFonts w:ascii="文泉驿微米黑" w:eastAsia="文泉驿微米黑" w:hAnsi="文泉驿微米黑" w:cs="Arial Unicode MS"/>
        </w:rPr>
        <w:t>用 in() /union 替换 or，并注意 in 的个数小于 300；</w:t>
      </w:r>
    </w:p>
    <w:p w14:paraId="1D78F6A2" w14:textId="77777777" w:rsidR="002D4145" w:rsidRPr="00C03E64" w:rsidRDefault="000758B5">
      <w:pPr>
        <w:numPr>
          <w:ilvl w:val="0"/>
          <w:numId w:val="7"/>
        </w:numPr>
        <w:spacing w:before="0" w:after="0"/>
        <w:rPr>
          <w:rFonts w:ascii="文泉驿微米黑" w:eastAsia="文泉驿微米黑" w:hAnsi="文泉驿微米黑"/>
        </w:rPr>
      </w:pPr>
      <w:r w:rsidRPr="00C03E64">
        <w:rPr>
          <w:rFonts w:ascii="文泉驿微米黑" w:eastAsia="文泉驿微米黑" w:hAnsi="文泉驿微米黑" w:cs="Arial Unicode MS"/>
        </w:rPr>
        <w:t>禁止使用%前缀进行模糊前缀查询；</w:t>
      </w:r>
    </w:p>
    <w:p w14:paraId="449A6331" w14:textId="77777777" w:rsidR="002D4145" w:rsidRPr="00C03E64" w:rsidRDefault="000758B5">
      <w:pPr>
        <w:numPr>
          <w:ilvl w:val="0"/>
          <w:numId w:val="7"/>
        </w:numPr>
        <w:spacing w:before="0"/>
        <w:rPr>
          <w:rFonts w:ascii="文泉驿微米黑" w:eastAsia="文泉驿微米黑" w:hAnsi="文泉驿微米黑"/>
        </w:rPr>
      </w:pPr>
      <w:r w:rsidRPr="00C03E64">
        <w:rPr>
          <w:rFonts w:ascii="文泉驿微米黑" w:eastAsia="文泉驿微米黑" w:hAnsi="文泉驿微米黑" w:cs="Arial Unicode MS"/>
          <w:highlight w:val="yellow"/>
        </w:rPr>
        <w:t>如应用使用 Multi Statements 执行 SQL，即将多个 SQL 使用分号连接一次性发给客户端执行，TiDB 只会返回第一个 SQL 的执行结果。</w:t>
      </w:r>
    </w:p>
    <w:p w14:paraId="71DC2D6F" w14:textId="77777777" w:rsidR="002D4145" w:rsidRPr="00C03E64" w:rsidRDefault="000758B5">
      <w:pPr>
        <w:pStyle w:val="1"/>
        <w:keepNext w:val="0"/>
        <w:keepLines w:val="0"/>
        <w:rPr>
          <w:rFonts w:ascii="文泉驿微米黑" w:eastAsia="文泉驿微米黑" w:hAnsi="文泉驿微米黑"/>
        </w:rPr>
      </w:pPr>
      <w:bookmarkStart w:id="39" w:name="_Toc98332717"/>
      <w:r w:rsidRPr="00C03E64">
        <w:rPr>
          <w:rFonts w:ascii="文泉驿微米黑" w:eastAsia="文泉驿微米黑" w:hAnsi="文泉驿微米黑" w:cs="Arial Unicode MS"/>
        </w:rPr>
        <w:t>事务限制</w:t>
      </w:r>
      <w:bookmarkEnd w:id="39"/>
    </w:p>
    <w:p w14:paraId="26C7E4FA" w14:textId="77777777" w:rsidR="002D4145" w:rsidRPr="00C03E64" w:rsidRDefault="000758B5">
      <w:pPr>
        <w:pStyle w:val="2"/>
        <w:keepNext w:val="0"/>
        <w:keepLines w:val="0"/>
        <w:spacing w:before="280"/>
        <w:rPr>
          <w:rFonts w:ascii="文泉驿微米黑" w:eastAsia="文泉驿微米黑" w:hAnsi="文泉驿微米黑"/>
        </w:rPr>
      </w:pPr>
      <w:bookmarkStart w:id="40" w:name="_Toc98332718"/>
      <w:r w:rsidRPr="00C03E64">
        <w:rPr>
          <w:rFonts w:ascii="文泉驿微米黑" w:eastAsia="文泉驿微米黑" w:hAnsi="文泉驿微米黑" w:cs="Arial Unicode MS"/>
        </w:rPr>
        <w:t>隔离级别</w:t>
      </w:r>
      <w:bookmarkEnd w:id="40"/>
    </w:p>
    <w:p w14:paraId="5DA802C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TiDB 支持的隔离级别是 Snapshot Isolation（SI），和 Repeatable Read（RR） 隔离级别基本等价。 </w:t>
      </w:r>
    </w:p>
    <w:p w14:paraId="117FF386" w14:textId="77777777" w:rsidR="002D4145" w:rsidRPr="00C03E64" w:rsidRDefault="000758B5">
      <w:pPr>
        <w:pStyle w:val="2"/>
        <w:keepNext w:val="0"/>
        <w:keepLines w:val="0"/>
        <w:spacing w:before="280"/>
        <w:rPr>
          <w:rFonts w:ascii="文泉驿微米黑" w:eastAsia="文泉驿微米黑" w:hAnsi="文泉驿微米黑"/>
        </w:rPr>
      </w:pPr>
      <w:bookmarkStart w:id="41" w:name="_Toc98332719"/>
      <w:r w:rsidRPr="00C03E64">
        <w:rPr>
          <w:rFonts w:ascii="文泉驿微米黑" w:eastAsia="文泉驿微米黑" w:hAnsi="文泉驿微米黑" w:cs="Arial Unicode MS"/>
        </w:rPr>
        <w:t>SI 可以克服幻读</w:t>
      </w:r>
      <w:bookmarkEnd w:id="41"/>
    </w:p>
    <w:p w14:paraId="74AE23F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的 SI 隔离级别可以</w:t>
      </w:r>
      <w:proofErr w:type="gramStart"/>
      <w:r w:rsidRPr="00C03E64">
        <w:rPr>
          <w:rFonts w:ascii="文泉驿微米黑" w:eastAsia="文泉驿微米黑" w:hAnsi="文泉驿微米黑" w:cs="Arial Unicode MS"/>
        </w:rPr>
        <w:t>克服幻读异常</w:t>
      </w:r>
      <w:proofErr w:type="gramEnd"/>
      <w:r w:rsidRPr="00C03E64">
        <w:rPr>
          <w:rFonts w:ascii="文泉驿微米黑" w:eastAsia="文泉驿微米黑" w:hAnsi="文泉驿微米黑" w:cs="Arial Unicode MS"/>
        </w:rPr>
        <w:t>（Phantom Reads），但 ANSI/ISO SQL 标准 中的 RR 不能。</w:t>
      </w:r>
    </w:p>
    <w:p w14:paraId="57A75F40" w14:textId="77777777" w:rsidR="002D4145" w:rsidRPr="00C03E64" w:rsidRDefault="000758B5">
      <w:pPr>
        <w:rPr>
          <w:rFonts w:ascii="文泉驿微米黑" w:eastAsia="文泉驿微米黑" w:hAnsi="文泉驿微米黑"/>
        </w:rPr>
      </w:pPr>
      <w:proofErr w:type="gramStart"/>
      <w:r w:rsidRPr="00C03E64">
        <w:rPr>
          <w:rFonts w:ascii="文泉驿微米黑" w:eastAsia="文泉驿微米黑" w:hAnsi="文泉驿微米黑" w:cs="Arial Unicode MS"/>
        </w:rPr>
        <w:t>所谓幻读是</w:t>
      </w:r>
      <w:proofErr w:type="gramEnd"/>
      <w:r w:rsidRPr="00C03E64">
        <w:rPr>
          <w:rFonts w:ascii="文泉驿微米黑" w:eastAsia="文泉驿微米黑" w:hAnsi="文泉驿微米黑" w:cs="Arial Unicode MS"/>
        </w:rPr>
        <w:t xml:space="preserve">指：事务 A 首先根据条件查询得到 n 条记录，然后事务 B 改变了这 n 条记录之外的 m 条记录或者增添了 m </w:t>
      </w:r>
      <w:proofErr w:type="gramStart"/>
      <w:r w:rsidRPr="00C03E64">
        <w:rPr>
          <w:rFonts w:ascii="文泉驿微米黑" w:eastAsia="文泉驿微米黑" w:hAnsi="文泉驿微米黑" w:cs="Arial Unicode MS"/>
        </w:rPr>
        <w:t>条符合</w:t>
      </w:r>
      <w:proofErr w:type="gramEnd"/>
      <w:r w:rsidRPr="00C03E64">
        <w:rPr>
          <w:rFonts w:ascii="文泉驿微米黑" w:eastAsia="文泉驿微米黑" w:hAnsi="文泉驿微米黑" w:cs="Arial Unicode MS"/>
        </w:rPr>
        <w:t xml:space="preserve">事务 A 查询条件的记录，导致事务 A 再次发起请求时发现有 n+m </w:t>
      </w:r>
      <w:proofErr w:type="gramStart"/>
      <w:r w:rsidRPr="00C03E64">
        <w:rPr>
          <w:rFonts w:ascii="文泉驿微米黑" w:eastAsia="文泉驿微米黑" w:hAnsi="文泉驿微米黑" w:cs="Arial Unicode MS"/>
        </w:rPr>
        <w:t>条符合</w:t>
      </w:r>
      <w:proofErr w:type="gramEnd"/>
      <w:r w:rsidRPr="00C03E64">
        <w:rPr>
          <w:rFonts w:ascii="文泉驿微米黑" w:eastAsia="文泉驿微米黑" w:hAnsi="文泉驿微米黑" w:cs="Arial Unicode MS"/>
        </w:rPr>
        <w:t>条件记录，就产生</w:t>
      </w:r>
      <w:proofErr w:type="gramStart"/>
      <w:r w:rsidRPr="00C03E64">
        <w:rPr>
          <w:rFonts w:ascii="文泉驿微米黑" w:eastAsia="文泉驿微米黑" w:hAnsi="文泉驿微米黑" w:cs="Arial Unicode MS"/>
        </w:rPr>
        <w:t>了幻读</w:t>
      </w:r>
      <w:proofErr w:type="gramEnd"/>
      <w:r w:rsidRPr="00C03E64">
        <w:rPr>
          <w:rFonts w:ascii="文泉驿微米黑" w:eastAsia="文泉驿微米黑" w:hAnsi="文泉驿微米黑" w:cs="Arial Unicode MS"/>
        </w:rPr>
        <w:t>。</w:t>
      </w:r>
    </w:p>
    <w:p w14:paraId="4AFDF8E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 xml:space="preserve">例如：系统管理员 A 将数据库中所有学生的成绩从具体分数改为 ABCDE 等级，但是系统管理员 B 就在这个时候插入了一条具体分数的记录，当系统管理员 A </w:t>
      </w:r>
      <w:proofErr w:type="gramStart"/>
      <w:r w:rsidRPr="00C03E64">
        <w:rPr>
          <w:rFonts w:ascii="文泉驿微米黑" w:eastAsia="文泉驿微米黑" w:hAnsi="文泉驿微米黑" w:cs="Arial Unicode MS"/>
        </w:rPr>
        <w:t>改结束</w:t>
      </w:r>
      <w:proofErr w:type="gramEnd"/>
      <w:r w:rsidRPr="00C03E64">
        <w:rPr>
          <w:rFonts w:ascii="文泉驿微米黑" w:eastAsia="文泉驿微米黑" w:hAnsi="文泉驿微米黑" w:cs="Arial Unicode MS"/>
        </w:rPr>
        <w:t xml:space="preserve">后发现还有一条记录没有改过来，就好像发生了幻觉一样，这就叫幻读。 </w:t>
      </w:r>
    </w:p>
    <w:p w14:paraId="0C41DFC1" w14:textId="77777777" w:rsidR="002D4145" w:rsidRPr="00C03E64" w:rsidRDefault="000758B5">
      <w:pPr>
        <w:pStyle w:val="2"/>
        <w:spacing w:before="240" w:after="240"/>
        <w:rPr>
          <w:rFonts w:ascii="文泉驿微米黑" w:eastAsia="文泉驿微米黑" w:hAnsi="文泉驿微米黑"/>
        </w:rPr>
      </w:pPr>
      <w:bookmarkStart w:id="42" w:name="_Toc98332720"/>
      <w:r w:rsidRPr="00C03E64">
        <w:rPr>
          <w:rFonts w:ascii="文泉驿微米黑" w:eastAsia="文泉驿微米黑" w:hAnsi="文泉驿微米黑" w:cs="Arial Unicode MS"/>
        </w:rPr>
        <w:t>SI 不能克服写偏斜</w:t>
      </w:r>
      <w:bookmarkEnd w:id="42"/>
    </w:p>
    <w:p w14:paraId="5631A6E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的 SI 隔离级别不能克服写偏斜异常（Write Skew），需要使用 Select for update 语法来克服写偏斜异常。</w:t>
      </w:r>
    </w:p>
    <w:p w14:paraId="49DE050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写偏斜异常是指两个并发的事务读取了不同但相关的记录，接着这两个事务各自更新了自己读到的数据，并最终都提交了事务，如果这些相关的记录之间存在着不能被多个事务并发修改的约束，那么最终结果将是违反约束的。 </w:t>
      </w:r>
    </w:p>
    <w:p w14:paraId="6573AE1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例如：值班表有两列，姓名以及值班状态，0 代表不值班，1 代表值班</w:t>
      </w:r>
    </w:p>
    <w:p w14:paraId="21EA8C5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姓名          </w:t>
      </w:r>
      <w:r w:rsidRPr="00C03E64">
        <w:rPr>
          <w:rFonts w:ascii="文泉驿微米黑" w:eastAsia="文泉驿微米黑" w:hAnsi="文泉驿微米黑" w:cs="Arial Unicode MS"/>
        </w:rPr>
        <w:tab/>
        <w:t>值班状态</w:t>
      </w:r>
    </w:p>
    <w:p w14:paraId="3E15986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张三          </w:t>
      </w:r>
      <w:r w:rsidRPr="00C03E64">
        <w:rPr>
          <w:rFonts w:ascii="文泉驿微米黑" w:eastAsia="文泉驿微米黑" w:hAnsi="文泉驿微米黑" w:cs="Arial Unicode MS"/>
        </w:rPr>
        <w:tab/>
        <w:t>0</w:t>
      </w:r>
    </w:p>
    <w:p w14:paraId="5D83875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李四          </w:t>
      </w:r>
      <w:r w:rsidRPr="00C03E64">
        <w:rPr>
          <w:rFonts w:ascii="文泉驿微米黑" w:eastAsia="文泉驿微米黑" w:hAnsi="文泉驿微米黑" w:cs="Arial Unicode MS"/>
        </w:rPr>
        <w:tab/>
        <w:t>0</w:t>
      </w:r>
    </w:p>
    <w:p w14:paraId="19ED21F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王五          </w:t>
      </w:r>
      <w:r w:rsidRPr="00C03E64">
        <w:rPr>
          <w:rFonts w:ascii="文泉驿微米黑" w:eastAsia="文泉驿微米黑" w:hAnsi="文泉驿微米黑" w:cs="Arial Unicode MS"/>
        </w:rPr>
        <w:tab/>
        <w:t>0</w:t>
      </w:r>
    </w:p>
    <w:p w14:paraId="393C4A5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有这样一个事务，它的逻辑是判断当前无人值班，则分配一个值班人。当该程序顺序执行时，只会分配一个值班人。但当它并行执行时，就可能出现多人同时为值班状态的错误，造成这个错误的原因就是写偏斜。 </w:t>
      </w:r>
    </w:p>
    <w:p w14:paraId="58FC7DA9" w14:textId="77777777" w:rsidR="002D4145" w:rsidRPr="00C03E64" w:rsidRDefault="000758B5">
      <w:pPr>
        <w:pStyle w:val="2"/>
        <w:keepNext w:val="0"/>
        <w:keepLines w:val="0"/>
        <w:spacing w:before="280"/>
        <w:rPr>
          <w:rFonts w:ascii="文泉驿微米黑" w:eastAsia="文泉驿微米黑" w:hAnsi="文泉驿微米黑"/>
        </w:rPr>
      </w:pPr>
      <w:bookmarkStart w:id="43" w:name="_Toc98332721"/>
      <w:r w:rsidRPr="00C03E64">
        <w:rPr>
          <w:rFonts w:ascii="文泉驿微米黑" w:eastAsia="文泉驿微米黑" w:hAnsi="文泉驿微米黑" w:cs="Arial Unicode MS"/>
        </w:rPr>
        <w:lastRenderedPageBreak/>
        <w:t>不支持 savepoint</w:t>
      </w:r>
      <w:bookmarkEnd w:id="43"/>
    </w:p>
    <w:p w14:paraId="696DB3F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不支持 savepoint 机制，因此也</w:t>
      </w:r>
      <w:r w:rsidRPr="00C03E64">
        <w:rPr>
          <w:rFonts w:ascii="文泉驿微米黑" w:eastAsia="文泉驿微米黑" w:hAnsi="文泉驿微米黑" w:cs="Arial Unicode MS"/>
          <w:highlight w:val="yellow"/>
        </w:rPr>
        <w:t>不支持 PROPAGATION_NESTED 传播行为</w:t>
      </w:r>
      <w:r w:rsidRPr="00C03E64">
        <w:rPr>
          <w:rFonts w:ascii="文泉驿微米黑" w:eastAsia="文泉驿微米黑" w:hAnsi="文泉驿微米黑" w:cs="Arial Unicode MS"/>
        </w:rPr>
        <w:t>，基于 Java Spring 框架的应用如果使用了 PROPAGATION_NESTED 传播行为，需要在应用</w:t>
      </w:r>
      <w:proofErr w:type="gramStart"/>
      <w:r w:rsidRPr="00C03E64">
        <w:rPr>
          <w:rFonts w:ascii="文泉驿微米黑" w:eastAsia="文泉驿微米黑" w:hAnsi="文泉驿微米黑" w:cs="Arial Unicode MS"/>
        </w:rPr>
        <w:t>端做出</w:t>
      </w:r>
      <w:proofErr w:type="gramEnd"/>
      <w:r w:rsidRPr="00C03E64">
        <w:rPr>
          <w:rFonts w:ascii="文泉驿微米黑" w:eastAsia="文泉驿微米黑" w:hAnsi="文泉驿微米黑" w:cs="Arial Unicode MS"/>
        </w:rPr>
        <w:t>调整。</w:t>
      </w:r>
    </w:p>
    <w:p w14:paraId="309E7A21"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cs="Arial Unicode MS"/>
        </w:rPr>
        <w:t>不支持如下操作</w:t>
      </w:r>
      <w:r w:rsidRPr="00C03E64">
        <w:rPr>
          <w:rFonts w:ascii="文泉驿微米黑" w:eastAsia="文泉驿微米黑" w:hAnsi="文泉驿微米黑" w:cs="Arial Unicode MS"/>
          <w:lang w:val="en-US"/>
        </w:rPr>
        <w:t>：</w:t>
      </w:r>
    </w:p>
    <w:p w14:paraId="4AC00493"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BEGIN;</w:t>
      </w:r>
    </w:p>
    <w:p w14:paraId="437C6B45"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INSERT INTO T2 VALUES(100);</w:t>
      </w:r>
    </w:p>
    <w:p w14:paraId="172C172D"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SAVEPOINT svp1;</w:t>
      </w:r>
    </w:p>
    <w:p w14:paraId="1181DC69"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INSERT INTO T2 VALUES(200);</w:t>
      </w:r>
    </w:p>
    <w:p w14:paraId="3DF1716D"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ROLLBACK TO SAVEPOINT svp1;</w:t>
      </w:r>
    </w:p>
    <w:p w14:paraId="72992ECC"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RELEASE SAVEPOINT svp1;</w:t>
      </w:r>
    </w:p>
    <w:p w14:paraId="79A53DE5"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COMMIT;</w:t>
      </w:r>
    </w:p>
    <w:p w14:paraId="534468B6"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mysql&gt; SELECT * FROM T2;</w:t>
      </w:r>
    </w:p>
    <w:p w14:paraId="0271E4F7"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w:t>
      </w:r>
    </w:p>
    <w:p w14:paraId="666978D9" w14:textId="77777777" w:rsidR="002D4145" w:rsidRPr="00C03E64" w:rsidRDefault="000758B5">
      <w:pPr>
        <w:shd w:val="clear" w:color="auto" w:fill="CCCCCC"/>
        <w:rPr>
          <w:rFonts w:ascii="文泉驿微米黑" w:eastAsia="文泉驿微米黑" w:hAnsi="文泉驿微米黑"/>
          <w:lang w:val="en-US"/>
        </w:rPr>
      </w:pPr>
      <w:r w:rsidRPr="00C03E64">
        <w:rPr>
          <w:rFonts w:ascii="文泉驿微米黑" w:eastAsia="文泉驿微米黑" w:hAnsi="文泉驿微米黑"/>
          <w:lang w:val="en-US"/>
        </w:rPr>
        <w:t>|  ID   |</w:t>
      </w:r>
    </w:p>
    <w:p w14:paraId="774E019C" w14:textId="77777777" w:rsidR="002D4145" w:rsidRPr="00C03E64" w:rsidRDefault="000758B5">
      <w:pPr>
        <w:shd w:val="clear" w:color="auto" w:fill="CCCCCC"/>
        <w:rPr>
          <w:rFonts w:ascii="文泉驿微米黑" w:eastAsia="文泉驿微米黑" w:hAnsi="文泉驿微米黑"/>
        </w:rPr>
      </w:pPr>
      <w:r w:rsidRPr="00C03E64">
        <w:rPr>
          <w:rFonts w:ascii="文泉驿微米黑" w:eastAsia="文泉驿微米黑" w:hAnsi="文泉驿微米黑"/>
        </w:rPr>
        <w:t>+------+</w:t>
      </w:r>
    </w:p>
    <w:p w14:paraId="06A0BA48" w14:textId="77777777" w:rsidR="002D4145" w:rsidRPr="00C03E64" w:rsidRDefault="000758B5">
      <w:pPr>
        <w:shd w:val="clear" w:color="auto" w:fill="CCCCCC"/>
        <w:rPr>
          <w:rFonts w:ascii="文泉驿微米黑" w:eastAsia="文泉驿微米黑" w:hAnsi="文泉驿微米黑"/>
        </w:rPr>
      </w:pPr>
      <w:r w:rsidRPr="00C03E64">
        <w:rPr>
          <w:rFonts w:ascii="文泉驿微米黑" w:eastAsia="文泉驿微米黑" w:hAnsi="文泉驿微米黑"/>
        </w:rPr>
        <w:lastRenderedPageBreak/>
        <w:t>|  100 |</w:t>
      </w:r>
    </w:p>
    <w:p w14:paraId="5F171254" w14:textId="77777777" w:rsidR="002D4145" w:rsidRPr="00C03E64" w:rsidRDefault="000758B5">
      <w:pPr>
        <w:shd w:val="clear" w:color="auto" w:fill="CCCCCC"/>
        <w:rPr>
          <w:rFonts w:ascii="文泉驿微米黑" w:eastAsia="文泉驿微米黑" w:hAnsi="文泉驿微米黑"/>
        </w:rPr>
      </w:pPr>
      <w:r w:rsidRPr="00C03E64">
        <w:rPr>
          <w:rFonts w:ascii="文泉驿微米黑" w:eastAsia="文泉驿微米黑" w:hAnsi="文泉驿微米黑"/>
        </w:rPr>
        <w:t>+------+</w:t>
      </w:r>
    </w:p>
    <w:p w14:paraId="132706D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w:t>
      </w:r>
    </w:p>
    <w:p w14:paraId="5B3F5122" w14:textId="77777777" w:rsidR="002D4145" w:rsidRPr="00C03E64" w:rsidRDefault="000758B5">
      <w:pPr>
        <w:pStyle w:val="2"/>
        <w:keepNext w:val="0"/>
        <w:keepLines w:val="0"/>
        <w:spacing w:before="280"/>
        <w:rPr>
          <w:rFonts w:ascii="文泉驿微米黑" w:eastAsia="文泉驿微米黑" w:hAnsi="文泉驿微米黑"/>
        </w:rPr>
      </w:pPr>
      <w:bookmarkStart w:id="44" w:name="_Toc98332722"/>
      <w:r w:rsidRPr="00C03E64">
        <w:rPr>
          <w:rFonts w:ascii="文泉驿微米黑" w:eastAsia="文泉驿微米黑" w:hAnsi="文泉驿微米黑" w:cs="Arial Unicode MS"/>
        </w:rPr>
        <w:t>大事务限制</w:t>
      </w:r>
      <w:bookmarkEnd w:id="44"/>
    </w:p>
    <w:p w14:paraId="2718611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基于日志的数据库在面对大事务时，需要手动调大可用日志的容量，以避免日志被单</w:t>
      </w:r>
      <w:proofErr w:type="gramStart"/>
      <w:r w:rsidRPr="00C03E64">
        <w:rPr>
          <w:rFonts w:ascii="文泉驿微米黑" w:eastAsia="文泉驿微米黑" w:hAnsi="文泉驿微米黑" w:cs="Arial Unicode MS"/>
        </w:rPr>
        <w:t>一</w:t>
      </w:r>
      <w:proofErr w:type="gramEnd"/>
      <w:r w:rsidRPr="00C03E64">
        <w:rPr>
          <w:rFonts w:ascii="文泉驿微米黑" w:eastAsia="文泉驿微米黑" w:hAnsi="文泉驿微米黑" w:cs="Arial Unicode MS"/>
        </w:rPr>
        <w:t>事务占满。</w:t>
      </w:r>
    </w:p>
    <w:p w14:paraId="6D50893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处理大事务的性能相较于处理并发的小事务的性能要差，因此 TiDB 中对于事务量设定了一些限制：</w:t>
      </w:r>
    </w:p>
    <w:p w14:paraId="45ADCE9D" w14:textId="77777777" w:rsidR="002D4145" w:rsidRPr="00C03E64" w:rsidRDefault="000758B5">
      <w:pPr>
        <w:numPr>
          <w:ilvl w:val="0"/>
          <w:numId w:val="32"/>
        </w:numPr>
        <w:spacing w:after="0"/>
        <w:rPr>
          <w:rFonts w:ascii="文泉驿微米黑" w:eastAsia="文泉驿微米黑" w:hAnsi="文泉驿微米黑"/>
        </w:rPr>
      </w:pPr>
      <w:r w:rsidRPr="00C03E64">
        <w:rPr>
          <w:rFonts w:ascii="文泉驿微米黑" w:eastAsia="文泉驿微米黑" w:hAnsi="文泉驿微米黑" w:cs="Arial Unicode MS"/>
        </w:rPr>
        <w:t>最大单行记录容量为 120MB（v5.0 及更高的版本可通过 tidb-server 配置项 performance.txn-entry-size-limit 调整，低于 v5.0 的版本支持的单行容量为 6MB）</w:t>
      </w:r>
    </w:p>
    <w:p w14:paraId="37DC34C7" w14:textId="77777777" w:rsidR="002D4145" w:rsidRPr="00C03E64" w:rsidRDefault="000758B5">
      <w:pPr>
        <w:numPr>
          <w:ilvl w:val="0"/>
          <w:numId w:val="32"/>
        </w:numPr>
        <w:spacing w:before="0"/>
        <w:rPr>
          <w:rFonts w:ascii="文泉驿微米黑" w:eastAsia="文泉驿微米黑" w:hAnsi="文泉驿微米黑"/>
        </w:rPr>
      </w:pPr>
      <w:r w:rsidRPr="00C03E64">
        <w:rPr>
          <w:rFonts w:ascii="文泉驿微米黑" w:eastAsia="文泉驿微米黑" w:hAnsi="文泉驿微米黑" w:cs="Arial Unicode MS"/>
        </w:rPr>
        <w:t>支持的最大单个事务容量为 10GB（v4.0 及更高版本可通过 tidb-server 配置项 performance.txn-total-size-limit 调整，低于 v4.0 的版本支持的最大单个事务容量为 100MB）</w:t>
      </w:r>
    </w:p>
    <w:p w14:paraId="15E184AC" w14:textId="77777777" w:rsidR="002D4145" w:rsidRPr="00C03E64" w:rsidRDefault="000758B5">
      <w:pPr>
        <w:pStyle w:val="1"/>
        <w:keepNext w:val="0"/>
        <w:keepLines w:val="0"/>
        <w:rPr>
          <w:rFonts w:ascii="文泉驿微米黑" w:eastAsia="文泉驿微米黑" w:hAnsi="文泉驿微米黑"/>
        </w:rPr>
      </w:pPr>
      <w:bookmarkStart w:id="45" w:name="_Toc98332723"/>
      <w:r w:rsidRPr="00C03E64">
        <w:rPr>
          <w:rFonts w:ascii="文泉驿微米黑" w:eastAsia="文泉驿微米黑" w:hAnsi="文泉驿微米黑" w:cs="Arial Unicode MS"/>
        </w:rPr>
        <w:t>隐式类型转换</w:t>
      </w:r>
      <w:bookmarkEnd w:id="45"/>
    </w:p>
    <w:p w14:paraId="07AB6DD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当 SQL 中谓词两侧的数据类型不一致时，TiDB 将隐式的将一侧或两侧的数据类型进行转换，将其变为兼容的数据类型，以进行谓词运算。</w:t>
      </w:r>
    </w:p>
    <w:p w14:paraId="56A0884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TiDB 中隐式类型转换规则如下：</w:t>
      </w:r>
    </w:p>
    <w:p w14:paraId="6799AD3D" w14:textId="77777777" w:rsidR="002D4145" w:rsidRPr="00C03E64" w:rsidRDefault="000758B5">
      <w:pPr>
        <w:numPr>
          <w:ilvl w:val="0"/>
          <w:numId w:val="11"/>
        </w:numPr>
        <w:spacing w:after="0"/>
        <w:rPr>
          <w:rFonts w:ascii="文泉驿微米黑" w:eastAsia="文泉驿微米黑" w:hAnsi="文泉驿微米黑"/>
        </w:rPr>
      </w:pPr>
      <w:r w:rsidRPr="00C03E64">
        <w:rPr>
          <w:rFonts w:ascii="文泉驿微米黑" w:eastAsia="文泉驿微米黑" w:hAnsi="文泉驿微米黑" w:cs="Arial Unicode MS"/>
        </w:rPr>
        <w:t>如果一个或两个参数都是NULL，比较的结果是NULL，除了NULL安全的&lt;=&gt;相等比较运算符。对于NULL &lt;=&gt; NULL，结果为true。不需要转换</w:t>
      </w:r>
    </w:p>
    <w:p w14:paraId="0D97F101" w14:textId="77777777" w:rsidR="002D4145" w:rsidRPr="00C03E64" w:rsidRDefault="000758B5">
      <w:pPr>
        <w:numPr>
          <w:ilvl w:val="0"/>
          <w:numId w:val="11"/>
        </w:numPr>
        <w:spacing w:before="0" w:after="0"/>
        <w:rPr>
          <w:rFonts w:ascii="文泉驿微米黑" w:eastAsia="文泉驿微米黑" w:hAnsi="文泉驿微米黑"/>
        </w:rPr>
      </w:pPr>
      <w:r w:rsidRPr="00C03E64">
        <w:rPr>
          <w:rFonts w:ascii="文泉驿微米黑" w:eastAsia="文泉驿微米黑" w:hAnsi="文泉驿微米黑" w:cs="Arial Unicode MS"/>
        </w:rPr>
        <w:t>如果比较操作中的两个参数都是字符串，则将它们作为字符串进行比较。</w:t>
      </w:r>
    </w:p>
    <w:p w14:paraId="19055FCC" w14:textId="77777777" w:rsidR="002D4145" w:rsidRPr="00C03E64" w:rsidRDefault="000758B5">
      <w:pPr>
        <w:numPr>
          <w:ilvl w:val="0"/>
          <w:numId w:val="11"/>
        </w:numPr>
        <w:spacing w:before="0" w:after="0"/>
        <w:rPr>
          <w:rFonts w:ascii="文泉驿微米黑" w:eastAsia="文泉驿微米黑" w:hAnsi="文泉驿微米黑"/>
        </w:rPr>
      </w:pPr>
      <w:r w:rsidRPr="00C03E64">
        <w:rPr>
          <w:rFonts w:ascii="文泉驿微米黑" w:eastAsia="文泉驿微米黑" w:hAnsi="文泉驿微米黑" w:cs="Arial Unicode MS"/>
        </w:rPr>
        <w:t>如果两个参数都是整数，则将它们作为整数进行比较。</w:t>
      </w:r>
    </w:p>
    <w:p w14:paraId="7E38E3EE" w14:textId="77777777" w:rsidR="002D4145" w:rsidRPr="00C03E64" w:rsidRDefault="000758B5">
      <w:pPr>
        <w:numPr>
          <w:ilvl w:val="0"/>
          <w:numId w:val="11"/>
        </w:numPr>
        <w:spacing w:before="0" w:after="0"/>
        <w:rPr>
          <w:rFonts w:ascii="文泉驿微米黑" w:eastAsia="文泉驿微米黑" w:hAnsi="文泉驿微米黑"/>
        </w:rPr>
      </w:pPr>
      <w:r w:rsidRPr="00C03E64">
        <w:rPr>
          <w:rFonts w:ascii="文泉驿微米黑" w:eastAsia="文泉驿微米黑" w:hAnsi="文泉驿微米黑" w:cs="Arial Unicode MS"/>
        </w:rPr>
        <w:t>如果不与数字进行比较，则将十六进制值视为二进制字符串</w:t>
      </w:r>
    </w:p>
    <w:p w14:paraId="678D24F5" w14:textId="77777777" w:rsidR="002D4145" w:rsidRPr="00C03E64" w:rsidRDefault="000758B5">
      <w:pPr>
        <w:numPr>
          <w:ilvl w:val="0"/>
          <w:numId w:val="11"/>
        </w:numPr>
        <w:spacing w:before="0" w:after="0"/>
        <w:rPr>
          <w:rFonts w:ascii="文泉驿微米黑" w:eastAsia="文泉驿微米黑" w:hAnsi="文泉驿微米黑"/>
        </w:rPr>
      </w:pPr>
      <w:r w:rsidRPr="00C03E64">
        <w:rPr>
          <w:rFonts w:ascii="文泉驿微米黑" w:eastAsia="文泉驿微米黑" w:hAnsi="文泉驿微米黑" w:cs="Arial Unicode MS"/>
        </w:rPr>
        <w:t>如果其中一个参数是十进制值，则比较取决于另一个参数。 如果另一个参数是十进制或整数值，则将参数与十进制值进行比较，如果另一个参数是浮点值，则将参数与</w:t>
      </w:r>
      <w:proofErr w:type="gramStart"/>
      <w:r w:rsidRPr="00C03E64">
        <w:rPr>
          <w:rFonts w:ascii="文泉驿微米黑" w:eastAsia="文泉驿微米黑" w:hAnsi="文泉驿微米黑" w:cs="Arial Unicode MS"/>
        </w:rPr>
        <w:t>浮点值</w:t>
      </w:r>
      <w:proofErr w:type="gramEnd"/>
      <w:r w:rsidRPr="00C03E64">
        <w:rPr>
          <w:rFonts w:ascii="文泉驿微米黑" w:eastAsia="文泉驿微米黑" w:hAnsi="文泉驿微米黑" w:cs="Arial Unicode MS"/>
        </w:rPr>
        <w:t>进行比较</w:t>
      </w:r>
    </w:p>
    <w:p w14:paraId="2CCFC2D1" w14:textId="77777777" w:rsidR="002D4145" w:rsidRPr="00C03E64" w:rsidRDefault="000758B5">
      <w:pPr>
        <w:numPr>
          <w:ilvl w:val="0"/>
          <w:numId w:val="11"/>
        </w:numPr>
        <w:spacing w:before="0" w:after="0"/>
        <w:rPr>
          <w:rFonts w:ascii="文泉驿微米黑" w:eastAsia="文泉驿微米黑" w:hAnsi="文泉驿微米黑"/>
        </w:rPr>
      </w:pPr>
      <w:r w:rsidRPr="00C03E64">
        <w:rPr>
          <w:rFonts w:ascii="文泉驿微米黑" w:eastAsia="文泉驿微米黑" w:hAnsi="文泉驿微米黑" w:cs="Arial Unicode MS"/>
        </w:rPr>
        <w:t>如果其中一个参数是TIMESTAMP或DATETIME列，另一个参数是常量，则在执行比较之前将常量转换为时间戳。</w:t>
      </w:r>
    </w:p>
    <w:p w14:paraId="39719069" w14:textId="77777777" w:rsidR="002D4145" w:rsidRPr="00C03E64" w:rsidRDefault="000758B5">
      <w:pPr>
        <w:numPr>
          <w:ilvl w:val="0"/>
          <w:numId w:val="11"/>
        </w:numPr>
        <w:spacing w:before="0"/>
        <w:rPr>
          <w:rFonts w:ascii="文泉驿微米黑" w:eastAsia="文泉驿微米黑" w:hAnsi="文泉驿微米黑"/>
        </w:rPr>
      </w:pPr>
      <w:r w:rsidRPr="00C03E64">
        <w:rPr>
          <w:rFonts w:ascii="文泉驿微米黑" w:eastAsia="文泉驿微米黑" w:hAnsi="文泉驿微米黑" w:cs="Arial Unicode MS"/>
        </w:rPr>
        <w:t>在所有其他情况下，参数都是作为浮点数（double 类型）比较的。</w:t>
      </w:r>
    </w:p>
    <w:p w14:paraId="54BDE6BB"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w:t>
      </w:r>
    </w:p>
    <w:p w14:paraId="144984EE" w14:textId="77777777" w:rsidR="002D4145" w:rsidRPr="00C03E64" w:rsidRDefault="000758B5">
      <w:p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隐式类型转换增强了人机交互的易用性，但在应用代码中，我们应尽量避免隐式类型转换出现，这是由于隐式类型转换会导致：</w:t>
      </w:r>
    </w:p>
    <w:p w14:paraId="637D4EA3" w14:textId="77777777" w:rsidR="002D4145" w:rsidRPr="00C03E64" w:rsidRDefault="000758B5">
      <w:pPr>
        <w:numPr>
          <w:ilvl w:val="0"/>
          <w:numId w:val="1"/>
        </w:num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索引失效</w:t>
      </w:r>
    </w:p>
    <w:p w14:paraId="593EBB8C" w14:textId="77777777" w:rsidR="002D4145" w:rsidRPr="00C03E64" w:rsidRDefault="000758B5">
      <w:pPr>
        <w:ind w:left="720"/>
        <w:rPr>
          <w:rFonts w:ascii="文泉驿微米黑" w:eastAsia="文泉驿微米黑" w:hAnsi="文泉驿微米黑"/>
        </w:rPr>
      </w:pPr>
      <w:r w:rsidRPr="00C03E64">
        <w:rPr>
          <w:rFonts w:ascii="文泉驿微米黑" w:eastAsia="文泉驿微米黑" w:hAnsi="文泉驿微米黑" w:cs="Arial Unicode MS"/>
        </w:rPr>
        <w:t>如下案例，account_id 为主键，其数据类型为 varchar。通过执行计划可见，该 SQL 发生了隐式类型转换，无法使用索引。</w:t>
      </w:r>
    </w:p>
    <w:p w14:paraId="56ADDF1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67558C5D"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lastRenderedPageBreak/>
        <w:t>desc select * from account where account_id=6010000000009801;</w:t>
      </w:r>
    </w:p>
    <w:p w14:paraId="57F6BF66"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3019904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id                  </w:t>
      </w:r>
      <w:r w:rsidRPr="00C03E64">
        <w:rPr>
          <w:rFonts w:ascii="文泉驿微米黑" w:eastAsia="文泉驿微米黑" w:hAnsi="文泉驿微米黑"/>
          <w:sz w:val="20"/>
          <w:szCs w:val="20"/>
          <w:lang w:val="en-US"/>
        </w:rPr>
        <w:tab/>
        <w:t xml:space="preserve">| estRows    </w:t>
      </w:r>
      <w:r w:rsidRPr="00C03E64">
        <w:rPr>
          <w:rFonts w:ascii="文泉驿微米黑" w:eastAsia="文泉驿微米黑" w:hAnsi="文泉驿微米黑"/>
          <w:sz w:val="20"/>
          <w:szCs w:val="20"/>
          <w:lang w:val="en-US"/>
        </w:rPr>
        <w:tab/>
        <w:t xml:space="preserve">| task  </w:t>
      </w:r>
      <w:r w:rsidRPr="00C03E64">
        <w:rPr>
          <w:rFonts w:ascii="文泉驿微米黑" w:eastAsia="文泉驿微米黑" w:hAnsi="文泉驿微米黑"/>
          <w:sz w:val="20"/>
          <w:szCs w:val="20"/>
          <w:lang w:val="en-US"/>
        </w:rPr>
        <w:tab/>
        <w:t xml:space="preserve">| access object | operator info                                </w:t>
      </w:r>
      <w:r w:rsidRPr="00C03E64">
        <w:rPr>
          <w:rFonts w:ascii="文泉驿微米黑" w:eastAsia="文泉驿微米黑" w:hAnsi="文泉驿微米黑"/>
          <w:sz w:val="20"/>
          <w:szCs w:val="20"/>
          <w:lang w:val="en-US"/>
        </w:rPr>
        <w:tab/>
        <w:t xml:space="preserve">          |</w:t>
      </w:r>
    </w:p>
    <w:p w14:paraId="5FC201E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30CF3D7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TableReader_7       </w:t>
      </w:r>
      <w:r w:rsidRPr="00C03E64">
        <w:rPr>
          <w:rFonts w:ascii="文泉驿微米黑" w:eastAsia="文泉驿微米黑" w:hAnsi="文泉驿微米黑"/>
          <w:sz w:val="20"/>
          <w:szCs w:val="20"/>
          <w:lang w:val="en-US"/>
        </w:rPr>
        <w:tab/>
        <w:t xml:space="preserve">| 8000628000.00  | root      |           </w:t>
      </w:r>
      <w:r w:rsidRPr="00C03E64">
        <w:rPr>
          <w:rFonts w:ascii="文泉驿微米黑" w:eastAsia="文泉驿微米黑" w:hAnsi="文泉驿微米黑"/>
          <w:sz w:val="20"/>
          <w:szCs w:val="20"/>
          <w:lang w:val="en-US"/>
        </w:rPr>
        <w:tab/>
        <w:t xml:space="preserve">| data:Selection_6                 </w:t>
      </w:r>
      <w:r w:rsidRPr="00C03E64">
        <w:rPr>
          <w:rFonts w:ascii="文泉驿微米黑" w:eastAsia="文泉驿微米黑" w:hAnsi="文泉驿微米黑"/>
          <w:sz w:val="20"/>
          <w:szCs w:val="20"/>
          <w:lang w:val="en-US"/>
        </w:rPr>
        <w:tab/>
        <w:t xml:space="preserve">                      |</w:t>
      </w:r>
    </w:p>
    <w:p w14:paraId="19764D4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 xml:space="preserve">| └─Selection_6       </w:t>
      </w:r>
      <w:r w:rsidRPr="00C03E64">
        <w:rPr>
          <w:rFonts w:ascii="文泉驿微米黑" w:eastAsia="文泉驿微米黑" w:hAnsi="文泉驿微米黑" w:cs="Arial Unicode MS"/>
          <w:sz w:val="20"/>
          <w:szCs w:val="20"/>
          <w:lang w:val="en-US"/>
        </w:rPr>
        <w:tab/>
        <w:t xml:space="preserve">| 8000628000.00  | cop[tikv] |           </w:t>
      </w:r>
      <w:r w:rsidRPr="00C03E64">
        <w:rPr>
          <w:rFonts w:ascii="文泉驿微米黑" w:eastAsia="文泉驿微米黑" w:hAnsi="文泉驿微米黑" w:cs="Arial Unicode MS"/>
          <w:sz w:val="20"/>
          <w:szCs w:val="20"/>
          <w:lang w:val="en-US"/>
        </w:rPr>
        <w:tab/>
        <w:t xml:space="preserve">| </w:t>
      </w:r>
      <w:r w:rsidRPr="00C03E64">
        <w:rPr>
          <w:rFonts w:ascii="文泉驿微米黑" w:eastAsia="文泉驿微米黑" w:hAnsi="文泉驿微米黑"/>
          <w:sz w:val="20"/>
          <w:szCs w:val="20"/>
          <w:highlight w:val="yellow"/>
          <w:lang w:val="en-US"/>
        </w:rPr>
        <w:t>eq(cast(findpt.account.account_id), 6.010000000009801e+15)</w:t>
      </w:r>
      <w:r w:rsidRPr="00C03E64">
        <w:rPr>
          <w:rFonts w:ascii="文泉驿微米黑" w:eastAsia="文泉驿微米黑" w:hAnsi="文泉驿微米黑"/>
          <w:sz w:val="20"/>
          <w:szCs w:val="20"/>
          <w:lang w:val="en-US"/>
        </w:rPr>
        <w:t xml:space="preserve"> |</w:t>
      </w:r>
    </w:p>
    <w:p w14:paraId="6A7EB1F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   └─</w:t>
      </w:r>
      <w:r w:rsidRPr="00C03E64">
        <w:rPr>
          <w:rFonts w:ascii="文泉驿微米黑" w:eastAsia="文泉驿微米黑" w:hAnsi="文泉驿微米黑"/>
          <w:sz w:val="20"/>
          <w:szCs w:val="20"/>
          <w:highlight w:val="yellow"/>
          <w:lang w:val="en-US"/>
        </w:rPr>
        <w:t>TableFullScan</w:t>
      </w:r>
      <w:r w:rsidRPr="00C03E64">
        <w:rPr>
          <w:rFonts w:ascii="文泉驿微米黑" w:eastAsia="文泉驿微米黑" w:hAnsi="文泉驿微米黑"/>
          <w:sz w:val="20"/>
          <w:szCs w:val="20"/>
          <w:lang w:val="en-US"/>
        </w:rPr>
        <w:t xml:space="preserve">_5 </w:t>
      </w:r>
      <w:r w:rsidRPr="00C03E64">
        <w:rPr>
          <w:rFonts w:ascii="文泉驿微米黑" w:eastAsia="文泉驿微米黑" w:hAnsi="文泉驿微米黑"/>
          <w:sz w:val="20"/>
          <w:szCs w:val="20"/>
          <w:lang w:val="en-US"/>
        </w:rPr>
        <w:tab/>
        <w:t xml:space="preserve">| 10000785000.00 | cop[tikv] | table:account | keep order:false     </w:t>
      </w:r>
      <w:r w:rsidRPr="00C03E64">
        <w:rPr>
          <w:rFonts w:ascii="文泉驿微米黑" w:eastAsia="文泉驿微米黑" w:hAnsi="文泉驿微米黑"/>
          <w:sz w:val="20"/>
          <w:szCs w:val="20"/>
          <w:lang w:val="en-US"/>
        </w:rPr>
        <w:tab/>
        <w:t xml:space="preserve">                                  |</w:t>
      </w:r>
    </w:p>
    <w:p w14:paraId="197D6A0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7B58811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3 rows in set (0.00 sec)</w:t>
      </w:r>
    </w:p>
    <w:p w14:paraId="0D5CB88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91EF76B" w14:textId="77777777" w:rsidR="002D4145" w:rsidRPr="00C03E64" w:rsidRDefault="000758B5">
      <w:pPr>
        <w:numPr>
          <w:ilvl w:val="0"/>
          <w:numId w:val="38"/>
        </w:num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精度丢失</w:t>
      </w:r>
    </w:p>
    <w:p w14:paraId="74069371" w14:textId="77777777" w:rsidR="002D4145" w:rsidRPr="00C03E64" w:rsidRDefault="000758B5">
      <w:pPr>
        <w:ind w:firstLine="720"/>
        <w:rPr>
          <w:rFonts w:ascii="文泉驿微米黑" w:eastAsia="文泉驿微米黑" w:hAnsi="文泉驿微米黑"/>
        </w:rPr>
      </w:pPr>
      <w:r w:rsidRPr="00C03E64">
        <w:rPr>
          <w:rFonts w:ascii="文泉驿微米黑" w:eastAsia="文泉驿微米黑" w:hAnsi="文泉驿微米黑" w:cs="Arial Unicode MS"/>
        </w:rPr>
        <w:t>如下案例，字段 a 的数据类型为 decimal(32,0)，从执行计划可以得知，出现了隐式类型转换，decimal 字段和字符串常值都被转换为 double 类型，而 double 类型的精度没有 decimal 高，出现了精度丢失，在这个 case 中，造成了筛选</w:t>
      </w:r>
      <w:proofErr w:type="gramStart"/>
      <w:r w:rsidRPr="00C03E64">
        <w:rPr>
          <w:rFonts w:ascii="文泉驿微米黑" w:eastAsia="文泉驿微米黑" w:hAnsi="文泉驿微米黑" w:cs="Arial Unicode MS"/>
        </w:rPr>
        <w:t>出范围</w:t>
      </w:r>
      <w:proofErr w:type="gramEnd"/>
      <w:r w:rsidRPr="00C03E64">
        <w:rPr>
          <w:rFonts w:ascii="文泉驿微米黑" w:eastAsia="文泉驿微米黑" w:hAnsi="文泉驿微米黑" w:cs="Arial Unicode MS"/>
        </w:rPr>
        <w:t>之外的结果集的错误。</w:t>
      </w:r>
    </w:p>
    <w:p w14:paraId="3B53528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lastRenderedPageBreak/>
        <w:t>```</w:t>
      </w:r>
    </w:p>
    <w:p w14:paraId="069113D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desc select * from t1 where a between '12123123' and  '1111222211111111200000';</w:t>
      </w:r>
    </w:p>
    <w:p w14:paraId="06B2744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072272A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id                  </w:t>
      </w:r>
      <w:r w:rsidRPr="00C03E64">
        <w:rPr>
          <w:rFonts w:ascii="文泉驿微米黑" w:eastAsia="文泉驿微米黑" w:hAnsi="文泉驿微米黑"/>
          <w:sz w:val="20"/>
          <w:szCs w:val="20"/>
          <w:lang w:val="en-US"/>
        </w:rPr>
        <w:tab/>
        <w:t xml:space="preserve">| estRows | task  </w:t>
      </w:r>
      <w:r w:rsidRPr="00C03E64">
        <w:rPr>
          <w:rFonts w:ascii="文泉驿微米黑" w:eastAsia="文泉驿微米黑" w:hAnsi="文泉驿微米黑"/>
          <w:sz w:val="20"/>
          <w:szCs w:val="20"/>
          <w:lang w:val="en-US"/>
        </w:rPr>
        <w:tab/>
        <w:t>| access object | operator info                                                                       |</w:t>
      </w:r>
    </w:p>
    <w:p w14:paraId="4F942084"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00B0513B"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TableReader_7       </w:t>
      </w:r>
      <w:r w:rsidRPr="00C03E64">
        <w:rPr>
          <w:rFonts w:ascii="文泉驿微米黑" w:eastAsia="文泉驿微米黑" w:hAnsi="文泉驿微米黑"/>
          <w:sz w:val="20"/>
          <w:szCs w:val="20"/>
          <w:lang w:val="en-US"/>
        </w:rPr>
        <w:tab/>
        <w:t>| 0.80</w:t>
      </w:r>
      <w:r w:rsidRPr="00C03E64">
        <w:rPr>
          <w:rFonts w:ascii="文泉驿微米黑" w:eastAsia="文泉驿微米黑" w:hAnsi="文泉驿微米黑"/>
          <w:sz w:val="20"/>
          <w:szCs w:val="20"/>
          <w:lang w:val="en-US"/>
        </w:rPr>
        <w:tab/>
        <w:t xml:space="preserve">| root      |           </w:t>
      </w:r>
      <w:r w:rsidRPr="00C03E64">
        <w:rPr>
          <w:rFonts w:ascii="文泉驿微米黑" w:eastAsia="文泉驿微米黑" w:hAnsi="文泉驿微米黑"/>
          <w:sz w:val="20"/>
          <w:szCs w:val="20"/>
          <w:lang w:val="en-US"/>
        </w:rPr>
        <w:tab/>
        <w:t>| data:Selection_6                                                                    |</w:t>
      </w:r>
    </w:p>
    <w:p w14:paraId="0728FFC8"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 └─Selection_6           | 0.80</w:t>
      </w:r>
      <w:r w:rsidRPr="00C03E64">
        <w:rPr>
          <w:rFonts w:ascii="文泉驿微米黑" w:eastAsia="文泉驿微米黑" w:hAnsi="文泉驿微米黑" w:cs="Arial Unicode MS"/>
          <w:sz w:val="20"/>
          <w:szCs w:val="20"/>
          <w:lang w:val="en-US"/>
        </w:rPr>
        <w:tab/>
        <w:t xml:space="preserve">| cop[tikv] |           </w:t>
      </w:r>
      <w:r w:rsidRPr="00C03E64">
        <w:rPr>
          <w:rFonts w:ascii="文泉驿微米黑" w:eastAsia="文泉驿微米黑" w:hAnsi="文泉驿微米黑" w:cs="Arial Unicode MS"/>
          <w:sz w:val="20"/>
          <w:szCs w:val="20"/>
          <w:lang w:val="en-US"/>
        </w:rPr>
        <w:tab/>
        <w:t xml:space="preserve">| </w:t>
      </w:r>
      <w:r w:rsidRPr="00C03E64">
        <w:rPr>
          <w:rFonts w:ascii="文泉驿微米黑" w:eastAsia="文泉驿微米黑" w:hAnsi="文泉驿微米黑"/>
          <w:color w:val="FFFFFF"/>
          <w:sz w:val="20"/>
          <w:szCs w:val="20"/>
          <w:highlight w:val="red"/>
          <w:lang w:val="en-US"/>
        </w:rPr>
        <w:t>ge(cast(findpt.t1.a), 1.2123123e+07), le(cast(findpt.t1.a), 1.1112222111111112e+21)</w:t>
      </w:r>
      <w:r w:rsidRPr="00C03E64">
        <w:rPr>
          <w:rFonts w:ascii="文泉驿微米黑" w:eastAsia="文泉驿微米黑" w:hAnsi="文泉驿微米黑"/>
          <w:sz w:val="20"/>
          <w:szCs w:val="20"/>
          <w:lang w:val="en-US"/>
        </w:rPr>
        <w:t xml:space="preserve"> |</w:t>
      </w:r>
    </w:p>
    <w:p w14:paraId="4AE949BD"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 xml:space="preserve">|   └─TableFullScan_5 </w:t>
      </w:r>
      <w:r w:rsidRPr="00C03E64">
        <w:rPr>
          <w:rFonts w:ascii="文泉驿微米黑" w:eastAsia="文泉驿微米黑" w:hAnsi="文泉驿微米黑" w:cs="Arial Unicode MS"/>
          <w:sz w:val="20"/>
          <w:szCs w:val="20"/>
          <w:lang w:val="en-US"/>
        </w:rPr>
        <w:tab/>
        <w:t>| 1.00</w:t>
      </w:r>
      <w:r w:rsidRPr="00C03E64">
        <w:rPr>
          <w:rFonts w:ascii="文泉驿微米黑" w:eastAsia="文泉驿微米黑" w:hAnsi="文泉驿微米黑" w:cs="Arial Unicode MS"/>
          <w:sz w:val="20"/>
          <w:szCs w:val="20"/>
          <w:lang w:val="en-US"/>
        </w:rPr>
        <w:tab/>
        <w:t xml:space="preserve">| cop[tikv] | table:t1  </w:t>
      </w:r>
      <w:r w:rsidRPr="00C03E64">
        <w:rPr>
          <w:rFonts w:ascii="文泉驿微米黑" w:eastAsia="文泉驿微米黑" w:hAnsi="文泉驿微米黑" w:cs="Arial Unicode MS"/>
          <w:sz w:val="20"/>
          <w:szCs w:val="20"/>
          <w:lang w:val="en-US"/>
        </w:rPr>
        <w:tab/>
        <w:t xml:space="preserve">| keep order:false, stats:pseudo                    </w:t>
      </w:r>
      <w:r w:rsidRPr="00C03E64">
        <w:rPr>
          <w:rFonts w:ascii="文泉驿微米黑" w:eastAsia="文泉驿微米黑" w:hAnsi="文泉驿微米黑" w:cs="Arial Unicode MS"/>
          <w:sz w:val="20"/>
          <w:szCs w:val="20"/>
          <w:lang w:val="en-US"/>
        </w:rPr>
        <w:tab/>
        <w:t xml:space="preserve">                              |</w:t>
      </w:r>
    </w:p>
    <w:p w14:paraId="72BEB1D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8B93C8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3 rows in set (0.00 sec)</w:t>
      </w:r>
    </w:p>
    <w:p w14:paraId="1554D6F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p>
    <w:p w14:paraId="72C6E71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 [findpt]&gt; select * from t1 where a between '12123123' and  '1111222211111111200000';</w:t>
      </w:r>
    </w:p>
    <w:p w14:paraId="539B594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09BC09F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lastRenderedPageBreak/>
        <w:t xml:space="preserve">| a                  </w:t>
      </w:r>
      <w:r w:rsidRPr="00C03E64">
        <w:rPr>
          <w:rFonts w:ascii="文泉驿微米黑" w:eastAsia="文泉驿微米黑" w:hAnsi="文泉驿微米黑"/>
          <w:sz w:val="20"/>
          <w:szCs w:val="20"/>
          <w:lang w:val="en-US"/>
        </w:rPr>
        <w:tab/>
        <w:t>|</w:t>
      </w:r>
    </w:p>
    <w:p w14:paraId="0DD77CDD"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EDDD0E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r w:rsidRPr="00C03E64">
        <w:rPr>
          <w:rFonts w:ascii="文泉驿微米黑" w:eastAsia="文泉驿微米黑" w:hAnsi="文泉驿微米黑"/>
          <w:color w:val="FFFFFF"/>
          <w:sz w:val="20"/>
          <w:szCs w:val="20"/>
          <w:highlight w:val="red"/>
          <w:lang w:val="en-US"/>
        </w:rPr>
        <w:t>1111222211111111222211</w:t>
      </w:r>
      <w:r w:rsidRPr="00C03E64">
        <w:rPr>
          <w:rFonts w:ascii="文泉驿微米黑" w:eastAsia="文泉驿微米黑" w:hAnsi="文泉驿微米黑"/>
          <w:sz w:val="20"/>
          <w:szCs w:val="20"/>
          <w:lang w:val="en-US"/>
        </w:rPr>
        <w:t xml:space="preserve"> |</w:t>
      </w:r>
    </w:p>
    <w:p w14:paraId="3EA2E9C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0AEE7CC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1 row in set (0.01 sec)</w:t>
      </w:r>
    </w:p>
    <w:p w14:paraId="7A36058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057F1C6F" w14:textId="77777777" w:rsidR="002D4145" w:rsidRPr="00C03E64" w:rsidRDefault="000758B5">
      <w:pPr>
        <w:pStyle w:val="1"/>
        <w:keepNext w:val="0"/>
        <w:keepLines w:val="0"/>
        <w:rPr>
          <w:rFonts w:ascii="文泉驿微米黑" w:eastAsia="文泉驿微米黑" w:hAnsi="文泉驿微米黑"/>
        </w:rPr>
      </w:pPr>
      <w:bookmarkStart w:id="46" w:name="_Toc98332724"/>
      <w:r w:rsidRPr="00C03E64">
        <w:rPr>
          <w:rFonts w:ascii="文泉驿微米黑" w:eastAsia="文泉驿微米黑" w:hAnsi="文泉驿微米黑" w:cs="Arial Unicode MS"/>
        </w:rPr>
        <w:t>结果集不稳定</w:t>
      </w:r>
      <w:bookmarkEnd w:id="46"/>
    </w:p>
    <w:p w14:paraId="787282B2" w14:textId="77777777" w:rsidR="002D4145" w:rsidRPr="00C03E64" w:rsidRDefault="000758B5">
      <w:pPr>
        <w:pStyle w:val="2"/>
        <w:keepNext w:val="0"/>
        <w:keepLines w:val="0"/>
        <w:spacing w:before="280"/>
        <w:rPr>
          <w:rFonts w:ascii="文泉驿微米黑" w:eastAsia="文泉驿微米黑" w:hAnsi="文泉驿微米黑"/>
        </w:rPr>
      </w:pPr>
      <w:bookmarkStart w:id="47" w:name="_Toc98332725"/>
      <w:r w:rsidRPr="00C03E64">
        <w:rPr>
          <w:rFonts w:ascii="文泉驿微米黑" w:eastAsia="文泉驿微米黑" w:hAnsi="文泉驿微米黑"/>
        </w:rPr>
        <w:t>group by</w:t>
      </w:r>
      <w:bookmarkEnd w:id="47"/>
    </w:p>
    <w:p w14:paraId="5C0CE59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出与便捷的</w:t>
      </w:r>
      <w:proofErr w:type="gramStart"/>
      <w:r w:rsidRPr="00C03E64">
        <w:rPr>
          <w:rFonts w:ascii="文泉驿微米黑" w:eastAsia="文泉驿微米黑" w:hAnsi="文泉驿微米黑" w:cs="Arial Unicode MS"/>
        </w:rPr>
        <w:t>考量</w:t>
      </w:r>
      <w:proofErr w:type="gramEnd"/>
      <w:r w:rsidRPr="00C03E64">
        <w:rPr>
          <w:rFonts w:ascii="文泉驿微米黑" w:eastAsia="文泉驿微米黑" w:hAnsi="文泉驿微米黑" w:cs="Arial Unicode MS"/>
        </w:rPr>
        <w:t>，MySQL “扩展” 了 group by 语法，使 select 子句可以引用未在 group by 子句中声明的非聚集字段，也就是 non-full group by 语法，在其他数据库中，这被认为是一种语法错误，因为这会导致结果集不稳定。</w:t>
      </w:r>
    </w:p>
    <w:p w14:paraId="75D0C6A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在下例的 3 条 SQL 语句中，第一条 SQL 使用了 full group by 语法，所有在 select 子句中引用的字段，都在 group by 子句中有所声明，它的结果集是稳定的，可以看到 class 与 stuname 的全部组合共有三种；第二条与第三条是同一个 SQL，但它在两次执行时得到了不同的结果，这条 SQL 的 group by 子句中仅声明了一个 class 字段，因此结果集只会针对 class 进行聚集，class 的唯一值有两个，也就是说结果集中只会包含</w:t>
      </w:r>
      <w:r w:rsidRPr="00C03E64">
        <w:rPr>
          <w:rFonts w:ascii="文泉驿微米黑" w:eastAsia="文泉驿微米黑" w:hAnsi="文泉驿微米黑" w:cs="Arial Unicode MS"/>
        </w:rPr>
        <w:lastRenderedPageBreak/>
        <w:t>两行数据，而 class 与 stuname 的全部组合共有三种，班级 2018_CS_03 有两位同学，每次执行时返回哪位同学是没有语义上的限制的，都是符合语义的结果。</w:t>
      </w:r>
    </w:p>
    <w:p w14:paraId="65626EC7"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0C40AE6C"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mysql&gt; select a.class, a.stuname, max(b.courscore) from stu_info a join stu_score b on a.stuno=b.stuno group by a.class, a.stuname order by a.class, a.stuname;</w:t>
      </w:r>
    </w:p>
    <w:p w14:paraId="28702ED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72C0C9A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class  </w:t>
      </w:r>
      <w:r w:rsidRPr="00C03E64">
        <w:rPr>
          <w:rFonts w:ascii="文泉驿微米黑" w:eastAsia="文泉驿微米黑" w:hAnsi="文泉驿微米黑"/>
          <w:sz w:val="20"/>
          <w:szCs w:val="20"/>
          <w:lang w:val="en-US"/>
        </w:rPr>
        <w:tab/>
        <w:t xml:space="preserve">| stuname  </w:t>
      </w:r>
      <w:r w:rsidRPr="00C03E64">
        <w:rPr>
          <w:rFonts w:ascii="文泉驿微米黑" w:eastAsia="文泉驿微米黑" w:hAnsi="文泉驿微米黑"/>
          <w:sz w:val="20"/>
          <w:szCs w:val="20"/>
          <w:lang w:val="en-US"/>
        </w:rPr>
        <w:tab/>
        <w:t>| max(b.courscore) |</w:t>
      </w:r>
    </w:p>
    <w:p w14:paraId="6904578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669E52F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w:t>
      </w:r>
      <w:r w:rsidRPr="00C03E64">
        <w:rPr>
          <w:rFonts w:ascii="文泉驿微米黑" w:eastAsia="文泉驿微米黑" w:hAnsi="文泉驿微米黑"/>
          <w:sz w:val="20"/>
          <w:szCs w:val="20"/>
        </w:rPr>
        <w:tab/>
        <w:t>95.5 |</w:t>
      </w:r>
    </w:p>
    <w:p w14:paraId="62E1E32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2018_CS_03 | PatrickStar  |         </w:t>
      </w:r>
      <w:r w:rsidRPr="00C03E64">
        <w:rPr>
          <w:rFonts w:ascii="文泉驿微米黑" w:eastAsia="文泉驿微米黑" w:hAnsi="文泉驿微米黑"/>
          <w:sz w:val="20"/>
          <w:szCs w:val="20"/>
        </w:rPr>
        <w:tab/>
        <w:t>99.0 |</w:t>
      </w:r>
    </w:p>
    <w:p w14:paraId="0ED396E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95.0 |</w:t>
      </w:r>
    </w:p>
    <w:p w14:paraId="6650BF9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42D2A2A7"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3 rows in set (0.00 sec)</w:t>
      </w:r>
    </w:p>
    <w:p w14:paraId="25B6AD3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p>
    <w:p w14:paraId="6C2115C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mysql&gt; select a.class, a.stuname, max(b.courscore) from stu_info a join stu_score b on a.stuno=b.stuno group by a.class order by a.class, a.stuname;</w:t>
      </w:r>
    </w:p>
    <w:p w14:paraId="4C4DC04C"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5DD6FC4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class  </w:t>
      </w:r>
      <w:r w:rsidRPr="00C03E64">
        <w:rPr>
          <w:rFonts w:ascii="文泉驿微米黑" w:eastAsia="文泉驿微米黑" w:hAnsi="文泉驿微米黑"/>
          <w:sz w:val="20"/>
          <w:szCs w:val="20"/>
          <w:lang w:val="en-US"/>
        </w:rPr>
        <w:tab/>
        <w:t xml:space="preserve">| stuname  </w:t>
      </w:r>
      <w:r w:rsidRPr="00C03E64">
        <w:rPr>
          <w:rFonts w:ascii="文泉驿微米黑" w:eastAsia="文泉驿微米黑" w:hAnsi="文泉驿微米黑"/>
          <w:sz w:val="20"/>
          <w:szCs w:val="20"/>
          <w:lang w:val="en-US"/>
        </w:rPr>
        <w:tab/>
        <w:t>| max(b.courscore) |</w:t>
      </w:r>
    </w:p>
    <w:p w14:paraId="1B97F88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w:t>
      </w:r>
    </w:p>
    <w:p w14:paraId="3025D4EB"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2018_CS_01 | MonkeyDLuffy |             95.5 |</w:t>
      </w:r>
    </w:p>
    <w:p w14:paraId="3666039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SpongeBob</w:t>
      </w:r>
      <w:r w:rsidRPr="00C03E64">
        <w:rPr>
          <w:rFonts w:ascii="文泉驿微米黑" w:eastAsia="文泉驿微米黑" w:hAnsi="文泉驿微米黑"/>
          <w:sz w:val="20"/>
          <w:szCs w:val="20"/>
          <w:lang w:val="en-US"/>
        </w:rPr>
        <w:tab/>
        <w:t xml:space="preserve">|         </w:t>
      </w:r>
      <w:r w:rsidRPr="00C03E64">
        <w:rPr>
          <w:rFonts w:ascii="文泉驿微米黑" w:eastAsia="文泉驿微米黑" w:hAnsi="文泉驿微米黑"/>
          <w:sz w:val="20"/>
          <w:szCs w:val="20"/>
          <w:lang w:val="en-US"/>
        </w:rPr>
        <w:tab/>
        <w:t>99.0 |</w:t>
      </w:r>
    </w:p>
    <w:p w14:paraId="02A508A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04ADDF8"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2 rows in set (0.01 sec)</w:t>
      </w:r>
    </w:p>
    <w:p w14:paraId="2332360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p>
    <w:p w14:paraId="584EBD1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mysql&gt; select a.class, a.stuname, max(b.courscore) from stu_info a join stu_score b on a.stuno=b.stuno group by a.class order by a.class, a.stuname;</w:t>
      </w:r>
    </w:p>
    <w:p w14:paraId="5FB84D47"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3C7992A8"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class  </w:t>
      </w:r>
      <w:r w:rsidRPr="00C03E64">
        <w:rPr>
          <w:rFonts w:ascii="文泉驿微米黑" w:eastAsia="文泉驿微米黑" w:hAnsi="文泉驿微米黑"/>
          <w:sz w:val="20"/>
          <w:szCs w:val="20"/>
          <w:lang w:val="en-US"/>
        </w:rPr>
        <w:tab/>
        <w:t xml:space="preserve">| stuname  </w:t>
      </w:r>
      <w:r w:rsidRPr="00C03E64">
        <w:rPr>
          <w:rFonts w:ascii="文泉驿微米黑" w:eastAsia="文泉驿微米黑" w:hAnsi="文泉驿微米黑"/>
          <w:sz w:val="20"/>
          <w:szCs w:val="20"/>
          <w:lang w:val="en-US"/>
        </w:rPr>
        <w:tab/>
        <w:t>| max(b.courscore) |</w:t>
      </w:r>
    </w:p>
    <w:p w14:paraId="1EFC062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584FF2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2018_CS_01 | MonkeyDLuffy |             95.5 |</w:t>
      </w:r>
    </w:p>
    <w:p w14:paraId="1A3E489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PatrickStar  |             99.0 |</w:t>
      </w:r>
    </w:p>
    <w:p w14:paraId="6273FAF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66F7FF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2 rows in set (0.01 sec)</w:t>
      </w:r>
    </w:p>
    <w:p w14:paraId="4E8DF7D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76987F0" w14:textId="77777777" w:rsidR="002D4145" w:rsidRPr="00C03E64" w:rsidRDefault="000758B5">
      <w:p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因此，</w:t>
      </w:r>
      <w:proofErr w:type="gramStart"/>
      <w:r w:rsidRPr="00C03E64">
        <w:rPr>
          <w:rFonts w:ascii="文泉驿微米黑" w:eastAsia="文泉驿微米黑" w:hAnsi="文泉驿微米黑" w:cs="Arial Unicode MS"/>
          <w:color w:val="FFFFFF"/>
          <w:highlight w:val="red"/>
        </w:rPr>
        <w:t>想保障</w:t>
      </w:r>
      <w:proofErr w:type="gramEnd"/>
      <w:r w:rsidRPr="00C03E64">
        <w:rPr>
          <w:rFonts w:ascii="文泉驿微米黑" w:eastAsia="文泉驿微米黑" w:hAnsi="文泉驿微米黑" w:cs="Arial Unicode MS"/>
          <w:color w:val="FFFFFF"/>
          <w:highlight w:val="red"/>
        </w:rPr>
        <w:t xml:space="preserve"> group by 语句结果集的稳定，请使用 full group by 语法。</w:t>
      </w:r>
    </w:p>
    <w:p w14:paraId="6690C8B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MySQL 提供了一个 SQL_MODE 开关 only_full_group_by 来控制是否进行 full group by 语法的检查，TiDB 也兼容了这个 SQL_MODE 开关：</w:t>
      </w:r>
    </w:p>
    <w:p w14:paraId="5B702B94"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7944C19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mysql&gt; select a.class, a.stuname, max(b.courscore) from stu_info a join stu_score b on a.stuno=b.stuno group by a.class order by a.class, a.stuname;</w:t>
      </w:r>
    </w:p>
    <w:p w14:paraId="5DC32B6C"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2365B45D"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class  </w:t>
      </w:r>
      <w:r w:rsidRPr="00C03E64">
        <w:rPr>
          <w:rFonts w:ascii="文泉驿微米黑" w:eastAsia="文泉驿微米黑" w:hAnsi="文泉驿微米黑"/>
          <w:sz w:val="20"/>
          <w:szCs w:val="20"/>
          <w:lang w:val="en-US"/>
        </w:rPr>
        <w:tab/>
        <w:t xml:space="preserve">| stuname  </w:t>
      </w:r>
      <w:r w:rsidRPr="00C03E64">
        <w:rPr>
          <w:rFonts w:ascii="文泉驿微米黑" w:eastAsia="文泉驿微米黑" w:hAnsi="文泉驿微米黑"/>
          <w:sz w:val="20"/>
          <w:szCs w:val="20"/>
          <w:lang w:val="en-US"/>
        </w:rPr>
        <w:tab/>
        <w:t>| max(b.courscore) |</w:t>
      </w:r>
    </w:p>
    <w:p w14:paraId="0FC51D5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180460D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2018_CS_01 | MonkeyDLuffy |             95.5 |</w:t>
      </w:r>
    </w:p>
    <w:p w14:paraId="7B04BD3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PatrickStar  |             99.0 |</w:t>
      </w:r>
    </w:p>
    <w:p w14:paraId="7FDC23B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3B535F54"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2 rows in set (0.01 sec)</w:t>
      </w:r>
    </w:p>
    <w:p w14:paraId="087CDB6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p>
    <w:p w14:paraId="38F8E51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mysql&gt; set @@sql_mode='STRICT_TRANS_TABLES,NO_ENGINE_SUBSTITUTION,</w:t>
      </w:r>
      <w:r w:rsidRPr="00C03E64">
        <w:rPr>
          <w:rFonts w:ascii="文泉驿微米黑" w:eastAsia="文泉驿微米黑" w:hAnsi="文泉驿微米黑"/>
          <w:sz w:val="20"/>
          <w:szCs w:val="20"/>
          <w:highlight w:val="yellow"/>
          <w:lang w:val="en-US"/>
        </w:rPr>
        <w:t>ONLY_FULL_GROUP_BY</w:t>
      </w:r>
      <w:r w:rsidRPr="00C03E64">
        <w:rPr>
          <w:rFonts w:ascii="文泉驿微米黑" w:eastAsia="文泉驿微米黑" w:hAnsi="文泉驿微米黑"/>
          <w:sz w:val="20"/>
          <w:szCs w:val="20"/>
          <w:lang w:val="en-US"/>
        </w:rPr>
        <w:t>';</w:t>
      </w:r>
    </w:p>
    <w:p w14:paraId="3F7A715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Query OK, 0 rows affected (0.01 sec)</w:t>
      </w:r>
    </w:p>
    <w:p w14:paraId="5759D37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w:t>
      </w:r>
    </w:p>
    <w:p w14:paraId="2C1362E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lastRenderedPageBreak/>
        <w:t>mysql&gt; select a.class, a.stuname, max(b.courscore) from stu_info a join stu_score b on a.stuno=b.stuno group by a.class order by a.class, a.stuname;</w:t>
      </w:r>
    </w:p>
    <w:p w14:paraId="7EC6723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ERROR 1055 (42000): Expression #2 of ORDER BY is not in GROUP BY clause and contains nonaggregated column '' which is not functionally dependent on columns in GROUP BY clause; this is incompatible with sql_mode=only_full_group_by</w:t>
      </w:r>
    </w:p>
    <w:p w14:paraId="1E178AB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0831118E" w14:textId="77777777" w:rsidR="002D4145" w:rsidRPr="00C03E64" w:rsidRDefault="000758B5">
      <w:pPr>
        <w:pStyle w:val="2"/>
        <w:keepNext w:val="0"/>
        <w:keepLines w:val="0"/>
        <w:spacing w:before="280"/>
        <w:rPr>
          <w:rFonts w:ascii="文泉驿微米黑" w:eastAsia="文泉驿微米黑" w:hAnsi="文泉驿微米黑"/>
        </w:rPr>
      </w:pPr>
      <w:bookmarkStart w:id="48" w:name="_Toc98332726"/>
      <w:r w:rsidRPr="00C03E64">
        <w:rPr>
          <w:rFonts w:ascii="文泉驿微米黑" w:eastAsia="文泉驿微米黑" w:hAnsi="文泉驿微米黑"/>
        </w:rPr>
        <w:t>order by</w:t>
      </w:r>
      <w:bookmarkEnd w:id="48"/>
    </w:p>
    <w:p w14:paraId="5D7B393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 SQL 的语义中，只有使用了 order by 语法才会保障结果集的顺序输出。而单机数据库由于数据都存储在一台服务器上，在不进行数据重组时，多次执行的结果往往是稳定的，有些数据库(尤其是 MySQL InnoDB 存储引擎)还会按照主键或索引的顺序进行结果集的输出。TiDB 是分布式数据库，数据被存储在多台服务器上，另外 TiDB 层</w:t>
      </w:r>
      <w:proofErr w:type="gramStart"/>
      <w:r w:rsidRPr="00C03E64">
        <w:rPr>
          <w:rFonts w:ascii="文泉驿微米黑" w:eastAsia="文泉驿微米黑" w:hAnsi="文泉驿微米黑" w:cs="Arial Unicode MS"/>
        </w:rPr>
        <w:t>不</w:t>
      </w:r>
      <w:proofErr w:type="gramEnd"/>
      <w:r w:rsidRPr="00C03E64">
        <w:rPr>
          <w:rFonts w:ascii="文泉驿微米黑" w:eastAsia="文泉驿微米黑" w:hAnsi="文泉驿微米黑" w:cs="Arial Unicode MS"/>
        </w:rPr>
        <w:t>缓存数据页，因此不含 order by 的 SQL 语句的结果集展现顺序容易被感知到不稳定。想要按顺序输出的结果集，需明确的把要排序的字段添加到 order by 子句中，这符合 SQL 的语义。</w:t>
      </w:r>
    </w:p>
    <w:p w14:paraId="5B4F01D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在下面的案例中，用户只在 order by 子句中添加了一个字段，TiDB 只会按照这一个字段进行排序。</w:t>
      </w:r>
    </w:p>
    <w:p w14:paraId="01078A67"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1955425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mysql&gt; select a.class, a.stuname, b.course, b.courscore from stu_info a join stu_score b on a.stuno=b.stuno </w:t>
      </w:r>
      <w:r w:rsidRPr="00C03E64">
        <w:rPr>
          <w:rFonts w:ascii="文泉驿微米黑" w:eastAsia="文泉驿微米黑" w:hAnsi="文泉驿微米黑"/>
          <w:sz w:val="20"/>
          <w:szCs w:val="20"/>
          <w:highlight w:val="yellow"/>
          <w:lang w:val="en-US"/>
        </w:rPr>
        <w:t>order by</w:t>
      </w:r>
      <w:r w:rsidRPr="00C03E64">
        <w:rPr>
          <w:rFonts w:ascii="文泉驿微米黑" w:eastAsia="文泉驿微米黑" w:hAnsi="文泉驿微米黑"/>
          <w:sz w:val="20"/>
          <w:szCs w:val="20"/>
          <w:lang w:val="en-US"/>
        </w:rPr>
        <w:t xml:space="preserve"> a.class;</w:t>
      </w:r>
    </w:p>
    <w:p w14:paraId="76DF1B4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w:t>
      </w:r>
    </w:p>
    <w:p w14:paraId="6825B0E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class  </w:t>
      </w:r>
      <w:r w:rsidRPr="00C03E64">
        <w:rPr>
          <w:rFonts w:ascii="文泉驿微米黑" w:eastAsia="文泉驿微米黑" w:hAnsi="文泉驿微米黑"/>
          <w:sz w:val="20"/>
          <w:szCs w:val="20"/>
        </w:rPr>
        <w:tab/>
        <w:t xml:space="preserve">| stuname  </w:t>
      </w:r>
      <w:r w:rsidRPr="00C03E64">
        <w:rPr>
          <w:rFonts w:ascii="文泉驿微米黑" w:eastAsia="文泉驿微米黑" w:hAnsi="文泉驿微米黑"/>
          <w:sz w:val="20"/>
          <w:szCs w:val="20"/>
        </w:rPr>
        <w:tab/>
        <w:t xml:space="preserve">| course              </w:t>
      </w:r>
      <w:r w:rsidRPr="00C03E64">
        <w:rPr>
          <w:rFonts w:ascii="文泉驿微米黑" w:eastAsia="文泉驿微米黑" w:hAnsi="文泉驿微米黑"/>
          <w:sz w:val="20"/>
          <w:szCs w:val="20"/>
        </w:rPr>
        <w:tab/>
        <w:t>| courscore |</w:t>
      </w:r>
    </w:p>
    <w:p w14:paraId="0900117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62A9E42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2018_CS_01 | MonkeyDLuffy | PrinciplesofDatabase</w:t>
      </w:r>
      <w:r w:rsidRPr="00C03E64">
        <w:rPr>
          <w:rFonts w:ascii="文泉驿微米黑" w:eastAsia="文泉驿微米黑" w:hAnsi="文泉驿微米黑"/>
          <w:sz w:val="20"/>
          <w:szCs w:val="20"/>
        </w:rPr>
        <w:tab/>
        <w:t>|      60.5 |</w:t>
      </w:r>
    </w:p>
    <w:p w14:paraId="2AA1BC2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English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43.0 |</w:t>
      </w:r>
    </w:p>
    <w:p w14:paraId="19BBE8C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OpSwimming              |  </w:t>
      </w:r>
      <w:r w:rsidRPr="00C03E64">
        <w:rPr>
          <w:rFonts w:ascii="文泉驿微米黑" w:eastAsia="文泉驿微米黑" w:hAnsi="文泉驿微米黑"/>
          <w:sz w:val="20"/>
          <w:szCs w:val="20"/>
        </w:rPr>
        <w:tab/>
        <w:t>67.0 |</w:t>
      </w:r>
    </w:p>
    <w:p w14:paraId="58DEE8FF"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OpFencing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76.0 |</w:t>
      </w:r>
    </w:p>
    <w:p w14:paraId="7A9D676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FundamentalsofCompiling |  </w:t>
      </w:r>
      <w:r w:rsidRPr="00C03E64">
        <w:rPr>
          <w:rFonts w:ascii="文泉驿微米黑" w:eastAsia="文泉驿微米黑" w:hAnsi="文泉驿微米黑"/>
          <w:sz w:val="20"/>
          <w:szCs w:val="20"/>
        </w:rPr>
        <w:tab/>
        <w:t>88.0 |</w:t>
      </w:r>
    </w:p>
    <w:p w14:paraId="0394184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OperatingSystem     </w:t>
      </w:r>
      <w:r w:rsidRPr="00C03E64">
        <w:rPr>
          <w:rFonts w:ascii="文泉驿微米黑" w:eastAsia="文泉驿微米黑" w:hAnsi="文泉驿微米黑"/>
          <w:sz w:val="20"/>
          <w:szCs w:val="20"/>
        </w:rPr>
        <w:tab/>
        <w:t>|      90.5 |</w:t>
      </w:r>
    </w:p>
    <w:p w14:paraId="637366FA"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2018_CS_01 | MonkeyDLuffy | PrincipleofStatistics   |      69.0 |</w:t>
      </w:r>
    </w:p>
    <w:p w14:paraId="5D427E3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ProbabilityTheory   </w:t>
      </w:r>
      <w:r w:rsidRPr="00C03E64">
        <w:rPr>
          <w:rFonts w:ascii="文泉驿微米黑" w:eastAsia="文泉驿微米黑" w:hAnsi="文泉驿微米黑"/>
          <w:sz w:val="20"/>
          <w:szCs w:val="20"/>
        </w:rPr>
        <w:tab/>
        <w:t>|      76.0 |</w:t>
      </w:r>
    </w:p>
    <w:p w14:paraId="5AF0749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Physics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63.5 |</w:t>
      </w:r>
    </w:p>
    <w:p w14:paraId="55B6C889"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AdvancedMathematics </w:t>
      </w:r>
      <w:r w:rsidRPr="00C03E64">
        <w:rPr>
          <w:rFonts w:ascii="文泉驿微米黑" w:eastAsia="文泉驿微米黑" w:hAnsi="文泉驿微米黑"/>
          <w:sz w:val="20"/>
          <w:szCs w:val="20"/>
        </w:rPr>
        <w:tab/>
        <w:t>|      95.5 |</w:t>
      </w:r>
    </w:p>
    <w:p w14:paraId="6038024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LinearAlgebra           |  </w:t>
      </w:r>
      <w:r w:rsidRPr="00C03E64">
        <w:rPr>
          <w:rFonts w:ascii="文泉驿微米黑" w:eastAsia="文泉驿微米黑" w:hAnsi="文泉驿微米黑"/>
          <w:sz w:val="20"/>
          <w:szCs w:val="20"/>
        </w:rPr>
        <w:tab/>
        <w:t>92.5 |</w:t>
      </w:r>
    </w:p>
    <w:p w14:paraId="5FBBC40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2018_CS_01 | MonkeyDLuffy | DiscreteMathematics </w:t>
      </w:r>
      <w:r w:rsidRPr="00C03E64">
        <w:rPr>
          <w:rFonts w:ascii="文泉驿微米黑" w:eastAsia="文泉驿微米黑" w:hAnsi="文泉驿微米黑"/>
          <w:sz w:val="20"/>
          <w:szCs w:val="20"/>
        </w:rPr>
        <w:tab/>
        <w:t>|      89.0 |</w:t>
      </w:r>
    </w:p>
    <w:p w14:paraId="415BBB1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PrinciplesofDatabase</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88.0 |</w:t>
      </w:r>
    </w:p>
    <w:p w14:paraId="772497C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English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79.0 |</w:t>
      </w:r>
    </w:p>
    <w:p w14:paraId="51DF78E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 2018_CS_03 | SpongeBob</w:t>
      </w:r>
      <w:r w:rsidRPr="00C03E64">
        <w:rPr>
          <w:rFonts w:ascii="文泉驿微米黑" w:eastAsia="文泉驿微米黑" w:hAnsi="文泉驿微米黑"/>
          <w:sz w:val="20"/>
          <w:szCs w:val="20"/>
        </w:rPr>
        <w:tab/>
        <w:t xml:space="preserve">| OpBasketball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92.0 |</w:t>
      </w:r>
    </w:p>
    <w:p w14:paraId="052DCDA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OpTennis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94.0 |</w:t>
      </w:r>
    </w:p>
    <w:p w14:paraId="4938093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 2018_CS_03 | PatrickStar  | LinearAlgebra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6.5 |</w:t>
      </w:r>
    </w:p>
    <w:p w14:paraId="05C652A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AdvancedMathematics </w:t>
      </w:r>
      <w:r w:rsidRPr="00C03E64">
        <w:rPr>
          <w:rFonts w:ascii="文泉驿微米黑" w:eastAsia="文泉驿微米黑" w:hAnsi="文泉驿微米黑"/>
          <w:sz w:val="20"/>
          <w:szCs w:val="20"/>
          <w:lang w:val="en-US"/>
        </w:rPr>
        <w:tab/>
        <w:t>|       5.0 |</w:t>
      </w:r>
    </w:p>
    <w:p w14:paraId="245CC78D"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SpongeBob</w:t>
      </w:r>
      <w:r w:rsidRPr="00C03E64">
        <w:rPr>
          <w:rFonts w:ascii="文泉驿微米黑" w:eastAsia="文泉驿微米黑" w:hAnsi="文泉驿微米黑"/>
          <w:sz w:val="20"/>
          <w:szCs w:val="20"/>
          <w:lang w:val="en-US"/>
        </w:rPr>
        <w:tab/>
        <w:t xml:space="preserve">| DiscreteMathematics </w:t>
      </w:r>
      <w:r w:rsidRPr="00C03E64">
        <w:rPr>
          <w:rFonts w:ascii="文泉驿微米黑" w:eastAsia="文泉驿微米黑" w:hAnsi="文泉驿微米黑"/>
          <w:sz w:val="20"/>
          <w:szCs w:val="20"/>
          <w:lang w:val="en-US"/>
        </w:rPr>
        <w:tab/>
        <w:t>|      72.0 |</w:t>
      </w:r>
    </w:p>
    <w:p w14:paraId="166036A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ProbabilityTheory   </w:t>
      </w:r>
      <w:r w:rsidRPr="00C03E64">
        <w:rPr>
          <w:rFonts w:ascii="文泉驿微米黑" w:eastAsia="文泉驿微米黑" w:hAnsi="文泉驿微米黑"/>
          <w:sz w:val="20"/>
          <w:szCs w:val="20"/>
          <w:lang w:val="en-US"/>
        </w:rPr>
        <w:tab/>
        <w:t>|      12.0 |</w:t>
      </w:r>
    </w:p>
    <w:p w14:paraId="041C802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PatrickStar  | PrincipleofStatistics   |      20.0 |</w:t>
      </w:r>
    </w:p>
    <w:p w14:paraId="546C29F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OperatingSystem     </w:t>
      </w:r>
      <w:r w:rsidRPr="00C03E64">
        <w:rPr>
          <w:rFonts w:ascii="文泉驿微米黑" w:eastAsia="文泉驿微米黑" w:hAnsi="文泉驿微米黑"/>
          <w:sz w:val="20"/>
          <w:szCs w:val="20"/>
          <w:lang w:val="en-US"/>
        </w:rPr>
        <w:tab/>
        <w:t>|      36.0 |</w:t>
      </w:r>
    </w:p>
    <w:p w14:paraId="54929024"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FundamentalsofCompiling |   </w:t>
      </w:r>
      <w:r w:rsidRPr="00C03E64">
        <w:rPr>
          <w:rFonts w:ascii="文泉驿微米黑" w:eastAsia="文泉驿微米黑" w:hAnsi="文泉驿微米黑"/>
          <w:sz w:val="20"/>
          <w:szCs w:val="20"/>
          <w:lang w:val="en-US"/>
        </w:rPr>
        <w:tab/>
        <w:t>2.0 |</w:t>
      </w:r>
    </w:p>
    <w:p w14:paraId="15B0A3C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DiscreteMathematics </w:t>
      </w:r>
      <w:r w:rsidRPr="00C03E64">
        <w:rPr>
          <w:rFonts w:ascii="文泉驿微米黑" w:eastAsia="文泉驿微米黑" w:hAnsi="文泉驿微米黑"/>
          <w:sz w:val="20"/>
          <w:szCs w:val="20"/>
          <w:lang w:val="en-US"/>
        </w:rPr>
        <w:tab/>
        <w:t>|      14.0 |</w:t>
      </w:r>
    </w:p>
    <w:p w14:paraId="3486BB17"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PatrickStar  | PrinciplesofDatabase</w:t>
      </w:r>
      <w:r w:rsidRPr="00C03E64">
        <w:rPr>
          <w:rFonts w:ascii="文泉驿微米黑" w:eastAsia="文泉驿微米黑" w:hAnsi="文泉驿微米黑"/>
          <w:sz w:val="20"/>
          <w:szCs w:val="20"/>
          <w:lang w:val="en-US"/>
        </w:rPr>
        <w:tab/>
        <w:t>|       9.0 |</w:t>
      </w:r>
    </w:p>
    <w:p w14:paraId="2FC43FF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English             </w:t>
      </w:r>
      <w:r w:rsidRPr="00C03E64">
        <w:rPr>
          <w:rFonts w:ascii="文泉驿微米黑" w:eastAsia="文泉驿微米黑" w:hAnsi="文泉驿微米黑"/>
          <w:sz w:val="20"/>
          <w:szCs w:val="20"/>
          <w:lang w:val="en-US"/>
        </w:rPr>
        <w:tab/>
        <w:t xml:space="preserve">|  </w:t>
      </w:r>
      <w:r w:rsidRPr="00C03E64">
        <w:rPr>
          <w:rFonts w:ascii="文泉驿微米黑" w:eastAsia="文泉驿微米黑" w:hAnsi="文泉驿微米黑"/>
          <w:sz w:val="20"/>
          <w:szCs w:val="20"/>
          <w:lang w:val="en-US"/>
        </w:rPr>
        <w:tab/>
        <w:t>60.0 |</w:t>
      </w:r>
    </w:p>
    <w:p w14:paraId="16D7B69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OpTableTennis       </w:t>
      </w:r>
      <w:r w:rsidRPr="00C03E64">
        <w:rPr>
          <w:rFonts w:ascii="文泉驿微米黑" w:eastAsia="文泉驿微米黑" w:hAnsi="文泉驿微米黑"/>
          <w:sz w:val="20"/>
          <w:szCs w:val="20"/>
          <w:lang w:val="en-US"/>
        </w:rPr>
        <w:tab/>
        <w:t xml:space="preserve">|  </w:t>
      </w:r>
      <w:r w:rsidRPr="00C03E64">
        <w:rPr>
          <w:rFonts w:ascii="文泉驿微米黑" w:eastAsia="文泉驿微米黑" w:hAnsi="文泉驿微米黑"/>
          <w:sz w:val="20"/>
          <w:szCs w:val="20"/>
          <w:lang w:val="en-US"/>
        </w:rPr>
        <w:tab/>
        <w:t>12.0 |</w:t>
      </w:r>
    </w:p>
    <w:p w14:paraId="6C836A2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OpPiano             </w:t>
      </w:r>
      <w:r w:rsidRPr="00C03E64">
        <w:rPr>
          <w:rFonts w:ascii="文泉驿微米黑" w:eastAsia="文泉驿微米黑" w:hAnsi="文泉驿微米黑"/>
          <w:sz w:val="20"/>
          <w:szCs w:val="20"/>
          <w:lang w:val="en-US"/>
        </w:rPr>
        <w:tab/>
        <w:t xml:space="preserve">|  </w:t>
      </w:r>
      <w:r w:rsidRPr="00C03E64">
        <w:rPr>
          <w:rFonts w:ascii="文泉驿微米黑" w:eastAsia="文泉驿微米黑" w:hAnsi="文泉驿微米黑"/>
          <w:sz w:val="20"/>
          <w:szCs w:val="20"/>
          <w:lang w:val="en-US"/>
        </w:rPr>
        <w:tab/>
        <w:t>99.0 |</w:t>
      </w:r>
    </w:p>
    <w:p w14:paraId="088B808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SpongeBob</w:t>
      </w:r>
      <w:r w:rsidRPr="00C03E64">
        <w:rPr>
          <w:rFonts w:ascii="文泉驿微米黑" w:eastAsia="文泉驿微米黑" w:hAnsi="文泉驿微米黑"/>
          <w:sz w:val="20"/>
          <w:szCs w:val="20"/>
          <w:lang w:val="en-US"/>
        </w:rPr>
        <w:tab/>
        <w:t xml:space="preserve">| FundamentalsofCompiling |  </w:t>
      </w:r>
      <w:r w:rsidRPr="00C03E64">
        <w:rPr>
          <w:rFonts w:ascii="文泉驿微米黑" w:eastAsia="文泉驿微米黑" w:hAnsi="文泉驿微米黑"/>
          <w:sz w:val="20"/>
          <w:szCs w:val="20"/>
          <w:lang w:val="en-US"/>
        </w:rPr>
        <w:tab/>
        <w:t>43.0 |</w:t>
      </w:r>
    </w:p>
    <w:p w14:paraId="6ACF9822"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SpongeBob</w:t>
      </w:r>
      <w:r w:rsidRPr="00C03E64">
        <w:rPr>
          <w:rFonts w:ascii="文泉驿微米黑" w:eastAsia="文泉驿微米黑" w:hAnsi="文泉驿微米黑"/>
          <w:sz w:val="20"/>
          <w:szCs w:val="20"/>
          <w:lang w:val="en-US"/>
        </w:rPr>
        <w:tab/>
        <w:t xml:space="preserve">| OperatingSystem     </w:t>
      </w:r>
      <w:r w:rsidRPr="00C03E64">
        <w:rPr>
          <w:rFonts w:ascii="文泉驿微米黑" w:eastAsia="文泉驿微米黑" w:hAnsi="文泉驿微米黑"/>
          <w:sz w:val="20"/>
          <w:szCs w:val="20"/>
          <w:lang w:val="en-US"/>
        </w:rPr>
        <w:tab/>
        <w:t>|      95.0 |</w:t>
      </w:r>
    </w:p>
    <w:p w14:paraId="390C344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2018_CS_03 | SpongeBob</w:t>
      </w:r>
      <w:r w:rsidRPr="00C03E64">
        <w:rPr>
          <w:rFonts w:ascii="文泉驿微米黑" w:eastAsia="文泉驿微米黑" w:hAnsi="文泉驿微米黑"/>
          <w:sz w:val="20"/>
          <w:szCs w:val="20"/>
          <w:lang w:val="en-US"/>
        </w:rPr>
        <w:tab/>
        <w:t>| PrincipleofStatistics   |      90.0 |</w:t>
      </w:r>
    </w:p>
    <w:p w14:paraId="243F7A2A"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 2018_CS_03 | SpongeBob</w:t>
      </w:r>
      <w:r w:rsidRPr="00C03E64">
        <w:rPr>
          <w:rFonts w:ascii="文泉驿微米黑" w:eastAsia="文泉驿微米黑" w:hAnsi="文泉驿微米黑"/>
          <w:sz w:val="20"/>
          <w:szCs w:val="20"/>
        </w:rPr>
        <w:tab/>
        <w:t xml:space="preserve">| ProbabilityTheory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87.0 |</w:t>
      </w:r>
    </w:p>
    <w:p w14:paraId="323E715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Physics                 |  </w:t>
      </w:r>
      <w:r w:rsidRPr="00C03E64">
        <w:rPr>
          <w:rFonts w:ascii="文泉驿微米黑" w:eastAsia="文泉驿微米黑" w:hAnsi="文泉驿微米黑"/>
          <w:sz w:val="20"/>
          <w:szCs w:val="20"/>
        </w:rPr>
        <w:tab/>
        <w:t>65.0 |</w:t>
      </w:r>
    </w:p>
    <w:p w14:paraId="208E75B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AdvancedMathematics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55.0 |</w:t>
      </w:r>
    </w:p>
    <w:p w14:paraId="1446AAE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2018_CS_03 | SpongeBob</w:t>
      </w:r>
      <w:r w:rsidRPr="00C03E64">
        <w:rPr>
          <w:rFonts w:ascii="文泉驿微米黑" w:eastAsia="文泉驿微米黑" w:hAnsi="文泉驿微米黑"/>
          <w:sz w:val="20"/>
          <w:szCs w:val="20"/>
        </w:rPr>
        <w:tab/>
        <w:t xml:space="preserve">| LinearAlgebra       </w:t>
      </w:r>
      <w:r w:rsidRPr="00C03E64">
        <w:rPr>
          <w:rFonts w:ascii="文泉驿微米黑" w:eastAsia="文泉驿微米黑" w:hAnsi="文泉驿微米黑"/>
          <w:sz w:val="20"/>
          <w:szCs w:val="20"/>
        </w:rPr>
        <w:tab/>
        <w:t xml:space="preserve">|  </w:t>
      </w:r>
      <w:r w:rsidRPr="00C03E64">
        <w:rPr>
          <w:rFonts w:ascii="文泉驿微米黑" w:eastAsia="文泉驿微米黑" w:hAnsi="文泉驿微米黑"/>
          <w:sz w:val="20"/>
          <w:szCs w:val="20"/>
        </w:rPr>
        <w:tab/>
        <w:t>60.5 |</w:t>
      </w:r>
    </w:p>
    <w:p w14:paraId="7617F77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2018_CS_03 | PatrickStar  | Physics             </w:t>
      </w:r>
      <w:r w:rsidRPr="00C03E64">
        <w:rPr>
          <w:rFonts w:ascii="文泉驿微米黑" w:eastAsia="文泉驿微米黑" w:hAnsi="文泉驿微米黑"/>
          <w:sz w:val="20"/>
          <w:szCs w:val="20"/>
          <w:lang w:val="en-US"/>
        </w:rPr>
        <w:tab/>
        <w:t xml:space="preserve">|   </w:t>
      </w:r>
      <w:r w:rsidRPr="00C03E64">
        <w:rPr>
          <w:rFonts w:ascii="文泉驿微米黑" w:eastAsia="文泉驿微米黑" w:hAnsi="文泉驿微米黑"/>
          <w:sz w:val="20"/>
          <w:szCs w:val="20"/>
          <w:lang w:val="en-US"/>
        </w:rPr>
        <w:tab/>
        <w:t>6.0 |</w:t>
      </w:r>
    </w:p>
    <w:p w14:paraId="107DD1B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45E27381"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36 rows in set (0.01 sec)</w:t>
      </w:r>
    </w:p>
    <w:p w14:paraId="1B75ED8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16267A29" w14:textId="77777777" w:rsidR="002D4145" w:rsidRPr="00C03E64" w:rsidRDefault="000758B5">
      <w:pPr>
        <w:pStyle w:val="2"/>
        <w:keepNext w:val="0"/>
        <w:keepLines w:val="0"/>
        <w:spacing w:before="280"/>
        <w:rPr>
          <w:rFonts w:ascii="文泉驿微米黑" w:eastAsia="文泉驿微米黑" w:hAnsi="文泉驿微米黑"/>
        </w:rPr>
      </w:pPr>
      <w:bookmarkStart w:id="49" w:name="_Toc98332727"/>
      <w:r w:rsidRPr="00C03E64">
        <w:rPr>
          <w:rFonts w:ascii="文泉驿微米黑" w:eastAsia="文泉驿微米黑" w:hAnsi="文泉驿微米黑" w:cs="Arial Unicode MS"/>
        </w:rPr>
        <w:t>由于 group_concat() 中没有使用 order by 导致结果集不稳定</w:t>
      </w:r>
      <w:bookmarkEnd w:id="49"/>
    </w:p>
    <w:p w14:paraId="5D29451E" w14:textId="77777777" w:rsidR="002D4145" w:rsidRPr="00C03E64" w:rsidRDefault="000758B5">
      <w:pPr>
        <w:rPr>
          <w:rFonts w:ascii="文泉驿微米黑" w:eastAsia="文泉驿微米黑" w:hAnsi="文泉驿微米黑"/>
          <w:color w:val="FFFFFF"/>
          <w:highlight w:val="red"/>
        </w:rPr>
      </w:pPr>
      <w:r w:rsidRPr="00C03E64">
        <w:rPr>
          <w:rFonts w:ascii="文泉驿微米黑" w:eastAsia="文泉驿微米黑" w:hAnsi="文泉驿微米黑" w:cs="Arial Unicode MS"/>
          <w:color w:val="FFFFFF"/>
          <w:highlight w:val="red"/>
        </w:rPr>
        <w:t>结果集不稳定是因为 TiDB 是并行地从存储层读取数据，所以 group_concat()  不加 order by 的情况下得到的结果集展现顺序容易被感知到不稳定。</w:t>
      </w:r>
    </w:p>
    <w:p w14:paraId="134D8204" w14:textId="77777777" w:rsidR="002D4145" w:rsidRPr="00C03E64" w:rsidRDefault="000758B5">
      <w:pPr>
        <w:rPr>
          <w:rFonts w:ascii="文泉驿微米黑" w:eastAsia="文泉驿微米黑" w:hAnsi="文泉驿微米黑"/>
          <w:color w:val="FFFFFF"/>
        </w:rPr>
      </w:pPr>
      <w:r w:rsidRPr="00C03E64">
        <w:rPr>
          <w:rFonts w:ascii="文泉驿微米黑" w:eastAsia="文泉驿微米黑" w:hAnsi="文泉驿微米黑" w:cs="Arial Unicode MS"/>
          <w:color w:val="FFFFFF"/>
          <w:highlight w:val="red"/>
        </w:rPr>
        <w:t>group_concat() 要获取到按顺序输出的结果集，需要把用于排序的字段添加到 order by 子句中，这样才符合 SQL 的语义。在下面的案例中，使用 group_concat() 不加 order by 的情况下拼接 customer_id 结果集不稳定</w:t>
      </w:r>
      <w:r w:rsidRPr="00C03E64">
        <w:rPr>
          <w:rFonts w:ascii="文泉驿微米黑" w:eastAsia="文泉驿微米黑" w:hAnsi="文泉驿微米黑" w:cs="Arial Unicode MS"/>
          <w:color w:val="FFFFFF"/>
        </w:rPr>
        <w:t>：</w:t>
      </w:r>
    </w:p>
    <w:p w14:paraId="1F819F6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sz w:val="20"/>
          <w:szCs w:val="20"/>
        </w:rPr>
        <w:t xml:space="preserve"> 1）</w:t>
      </w:r>
      <w:r w:rsidRPr="00C03E64">
        <w:rPr>
          <w:rFonts w:ascii="文泉驿微米黑" w:eastAsia="文泉驿微米黑" w:hAnsi="文泉驿微米黑" w:cs="Arial Unicode MS"/>
        </w:rPr>
        <w:t>不加 order by</w:t>
      </w:r>
    </w:p>
    <w:p w14:paraId="4ACE1FD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第一次查询：</w:t>
      </w:r>
    </w:p>
    <w:p w14:paraId="60A875F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9C3408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mysql&gt;  select GROUP_CONCAT( customer_id SEPARATOR ',' ) FROM customer where customer_id like '200002%';</w:t>
      </w:r>
    </w:p>
    <w:p w14:paraId="129052AB"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45C01DB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GROUP_CONCAT(customer_id  SEPARATOR ',')                            </w:t>
      </w:r>
      <w:r w:rsidRPr="00C03E64">
        <w:rPr>
          <w:rFonts w:ascii="文泉驿微米黑" w:eastAsia="文泉驿微米黑" w:hAnsi="文泉驿微米黑"/>
          <w:sz w:val="20"/>
          <w:szCs w:val="20"/>
          <w:lang w:val="en-US"/>
        </w:rPr>
        <w:tab/>
        <w:t>|</w:t>
      </w:r>
    </w:p>
    <w:p w14:paraId="764207FE"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5E3992C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20000200992,20000200993,20000200994,20000200995,20000200996,20000200... |</w:t>
      </w:r>
    </w:p>
    <w:p w14:paraId="61C0F81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2F9963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7C04A75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第二次查询：</w:t>
      </w:r>
    </w:p>
    <w:p w14:paraId="59950CB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615032C"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mysql&gt;  select GROUP_CONCAT( customer_id SEPARATOR ',' ) FROM customer where customer_id like '200002%';</w:t>
      </w:r>
    </w:p>
    <w:p w14:paraId="2F278827"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A9EF97E"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GROUP_CONCAT(customer_id  SEPARATOR ',')                            </w:t>
      </w:r>
      <w:r w:rsidRPr="00C03E64">
        <w:rPr>
          <w:rFonts w:ascii="文泉驿微米黑" w:eastAsia="文泉驿微米黑" w:hAnsi="文泉驿微米黑"/>
          <w:sz w:val="20"/>
          <w:szCs w:val="20"/>
          <w:lang w:val="en-US"/>
        </w:rPr>
        <w:tab/>
        <w:t>|</w:t>
      </w:r>
    </w:p>
    <w:p w14:paraId="5FD6088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111EDE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20000203040,20000203041,20000203042,20000203043,20000203044,20000203... |</w:t>
      </w:r>
    </w:p>
    <w:p w14:paraId="17E055A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14423A3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BBF137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sz w:val="20"/>
          <w:szCs w:val="20"/>
        </w:rPr>
        <w:lastRenderedPageBreak/>
        <w:t>2）</w:t>
      </w:r>
      <w:r w:rsidRPr="00C03E64">
        <w:rPr>
          <w:rFonts w:ascii="文泉驿微米黑" w:eastAsia="文泉驿微米黑" w:hAnsi="文泉驿微米黑" w:cs="Arial Unicode MS"/>
        </w:rPr>
        <w:t>加 order by</w:t>
      </w:r>
    </w:p>
    <w:p w14:paraId="7C5A6F6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第一次查询：</w:t>
      </w:r>
    </w:p>
    <w:p w14:paraId="3470C4F2"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65403B93"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xml:space="preserve">mysql&gt;  select </w:t>
      </w:r>
      <w:r w:rsidRPr="00C03E64">
        <w:rPr>
          <w:rFonts w:ascii="文泉驿微米黑" w:eastAsia="文泉驿微米黑" w:hAnsi="文泉驿微米黑"/>
          <w:sz w:val="20"/>
          <w:szCs w:val="20"/>
          <w:highlight w:val="yellow"/>
        </w:rPr>
        <w:t>GROUP_CONCAT</w:t>
      </w:r>
      <w:r w:rsidRPr="00C03E64">
        <w:rPr>
          <w:rFonts w:ascii="文泉驿微米黑" w:eastAsia="文泉驿微米黑" w:hAnsi="文泉驿微米黑"/>
          <w:sz w:val="20"/>
          <w:szCs w:val="20"/>
        </w:rPr>
        <w:t xml:space="preserve">( customer_id </w:t>
      </w:r>
      <w:r w:rsidRPr="00C03E64">
        <w:rPr>
          <w:rFonts w:ascii="文泉驿微米黑" w:eastAsia="文泉驿微米黑" w:hAnsi="文泉驿微米黑"/>
          <w:sz w:val="20"/>
          <w:szCs w:val="20"/>
          <w:highlight w:val="yellow"/>
        </w:rPr>
        <w:t>order by</w:t>
      </w:r>
      <w:r w:rsidRPr="00C03E64">
        <w:rPr>
          <w:rFonts w:ascii="文泉驿微米黑" w:eastAsia="文泉驿微米黑" w:hAnsi="文泉驿微米黑"/>
          <w:sz w:val="20"/>
          <w:szCs w:val="20"/>
        </w:rPr>
        <w:t xml:space="preserve"> customer_id SEPARATOR ',' ) FROM customer where customer_id like '200002%';</w:t>
      </w:r>
    </w:p>
    <w:p w14:paraId="6C3A511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1444CAC7"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GROUP_CONCAT(customer_id  SEPARATOR ',')                            </w:t>
      </w:r>
      <w:r w:rsidRPr="00C03E64">
        <w:rPr>
          <w:rFonts w:ascii="文泉驿微米黑" w:eastAsia="文泉驿微米黑" w:hAnsi="文泉驿微米黑"/>
          <w:sz w:val="20"/>
          <w:szCs w:val="20"/>
          <w:lang w:val="en-US"/>
        </w:rPr>
        <w:tab/>
        <w:t>|</w:t>
      </w:r>
    </w:p>
    <w:p w14:paraId="2E23E06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1658EEA"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 20000200000,20000200001,20000200002,20000200003,20000200004,20000200... |</w:t>
      </w:r>
    </w:p>
    <w:p w14:paraId="20286E4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A1AF694"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0772575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第二次查询：</w:t>
      </w:r>
    </w:p>
    <w:p w14:paraId="488E958D"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210C2B59"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mysql&gt;  select GROUP_CONCAT( customer_id order by customer_id SEPARATOR ',' ) FROM customer where customer_id like '200002%';</w:t>
      </w:r>
    </w:p>
    <w:p w14:paraId="6AE7C91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591AC72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 xml:space="preserve">| GROUP_CONCAT(customer_id  SEPARATOR ',')                            </w:t>
      </w:r>
      <w:r w:rsidRPr="00C03E64">
        <w:rPr>
          <w:rFonts w:ascii="文泉驿微米黑" w:eastAsia="文泉驿微米黑" w:hAnsi="文泉驿微米黑"/>
          <w:sz w:val="20"/>
          <w:szCs w:val="20"/>
          <w:lang w:val="en-US"/>
        </w:rPr>
        <w:tab/>
        <w:t>|</w:t>
      </w:r>
    </w:p>
    <w:p w14:paraId="73563159"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4CB026E8"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lastRenderedPageBreak/>
        <w:t>| 20000200000,20000200001,20000200002,20000200003,20000200004,20000200... |</w:t>
      </w:r>
    </w:p>
    <w:p w14:paraId="1CD16AA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28F43586"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BB60E67" w14:textId="77777777" w:rsidR="002D4145" w:rsidRPr="00C03E64" w:rsidRDefault="000758B5">
      <w:pPr>
        <w:pStyle w:val="1"/>
        <w:keepNext w:val="0"/>
        <w:keepLines w:val="0"/>
        <w:rPr>
          <w:rFonts w:ascii="文泉驿微米黑" w:eastAsia="文泉驿微米黑" w:hAnsi="文泉驿微米黑"/>
        </w:rPr>
      </w:pPr>
      <w:bookmarkStart w:id="50" w:name="_Toc98332728"/>
      <w:r w:rsidRPr="00C03E64">
        <w:rPr>
          <w:rFonts w:ascii="文泉驿微米黑" w:eastAsia="文泉驿微米黑" w:hAnsi="文泉驿微米黑" w:cs="Arial Unicode MS"/>
        </w:rPr>
        <w:t>索引注意事项</w:t>
      </w:r>
      <w:bookmarkEnd w:id="50"/>
    </w:p>
    <w:p w14:paraId="52534C26" w14:textId="77777777" w:rsidR="002D4145" w:rsidRPr="00C03E64" w:rsidRDefault="000758B5">
      <w:pPr>
        <w:pStyle w:val="2"/>
        <w:keepNext w:val="0"/>
        <w:keepLines w:val="0"/>
        <w:rPr>
          <w:rFonts w:ascii="文泉驿微米黑" w:eastAsia="文泉驿微米黑" w:hAnsi="文泉驿微米黑"/>
        </w:rPr>
      </w:pPr>
      <w:bookmarkStart w:id="51" w:name="_Toc98332729"/>
      <w:r w:rsidRPr="00C03E64">
        <w:rPr>
          <w:rFonts w:ascii="文泉驿微米黑" w:eastAsia="文泉驿微米黑" w:hAnsi="文泉驿微米黑" w:cs="Arial Unicode MS"/>
        </w:rPr>
        <w:t>TiDB 中的索引</w:t>
      </w:r>
      <w:bookmarkEnd w:id="51"/>
    </w:p>
    <w:p w14:paraId="609D39A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索引也是数据，也要占用存储空间。和表中的数据一样，TiDB 中表的索引在存储引擎中也被作为 kv 来存储，一行索引是一个 kv 对。例如一张有 10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索引的表，每插入一行数据的时候，会写入 11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 kv 对。</w:t>
      </w:r>
    </w:p>
    <w:p w14:paraId="0AB8979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支持主键索引，唯一索引，也支持二级索引，构成以上索引的可以是单一列，也可以是多个列（复合索引）。</w:t>
      </w:r>
    </w:p>
    <w:p w14:paraId="669BC42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目前（v5.0）还不支持</w:t>
      </w:r>
      <w:proofErr w:type="gramStart"/>
      <w:r w:rsidRPr="00C03E64">
        <w:rPr>
          <w:rFonts w:ascii="文泉驿微米黑" w:eastAsia="文泉驿微米黑" w:hAnsi="文泉驿微米黑" w:cs="Arial Unicode MS"/>
        </w:rPr>
        <w:t>反向/</w:t>
      </w:r>
      <w:proofErr w:type="gramEnd"/>
      <w:r w:rsidRPr="00C03E64">
        <w:rPr>
          <w:rFonts w:ascii="文泉驿微米黑" w:eastAsia="文泉驿微米黑" w:hAnsi="文泉驿微米黑" w:cs="Arial Unicode MS"/>
        </w:rPr>
        <w:t>双向索引，全文索引，分区表的全局索引。</w:t>
      </w:r>
    </w:p>
    <w:p w14:paraId="00C21A7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中在查询的谓词是 =，&gt;，&lt;，&gt;=，&lt;=，like ‘...%’，not like ‘...%’，in，not in，&lt;&gt;，!=，is null，is not null，between…and … 时能够使用索引，使用与否由优化器来决策。</w:t>
      </w:r>
    </w:p>
    <w:p w14:paraId="317EF7F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rPr>
        <w:t>TiDB 中在查询的谓词是 like ‘%...’，like ‘%...%’，not like ‘%...’，not like ‘%...%’，&lt;=&gt; 时，都无法使用索引。</w:t>
      </w:r>
      <w:r w:rsidRPr="00C03E64">
        <w:rPr>
          <w:rFonts w:ascii="文泉驿微米黑" w:eastAsia="文泉驿微米黑" w:hAnsi="文泉驿微米黑" w:cs="Arial Unicode MS"/>
          <w:sz w:val="20"/>
          <w:szCs w:val="20"/>
        </w:rPr>
        <w:t>*注：目前版本（v5.0）还没有对 &lt;=&gt; 做处理，无法像 is null 一样使用索引。</w:t>
      </w:r>
    </w:p>
    <w:p w14:paraId="6EFB8E4E" w14:textId="77777777" w:rsidR="002D4145" w:rsidRPr="00C03E64" w:rsidRDefault="000758B5">
      <w:pPr>
        <w:pStyle w:val="2"/>
        <w:keepNext w:val="0"/>
        <w:keepLines w:val="0"/>
        <w:rPr>
          <w:rFonts w:ascii="文泉驿微米黑" w:eastAsia="文泉驿微米黑" w:hAnsi="文泉驿微米黑"/>
        </w:rPr>
      </w:pPr>
      <w:bookmarkStart w:id="52" w:name="_Toc98332730"/>
      <w:r w:rsidRPr="00C03E64">
        <w:rPr>
          <w:rFonts w:ascii="文泉驿微米黑" w:eastAsia="文泉驿微米黑" w:hAnsi="文泉驿微米黑" w:cs="Arial Unicode MS"/>
        </w:rPr>
        <w:lastRenderedPageBreak/>
        <w:t>复合索引的设计</w:t>
      </w:r>
      <w:bookmarkEnd w:id="52"/>
    </w:p>
    <w:p w14:paraId="438F27E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 由于目前的版本（v5.0）还没有 Index Merge 的功能，因此符合索引的设计尤为重要。</w:t>
      </w:r>
    </w:p>
    <w:p w14:paraId="65FBB2BF"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rPr>
        <w:t xml:space="preserve">TiDB 中的复合索引形如 </w:t>
      </w:r>
      <w:r w:rsidRPr="00C03E64">
        <w:rPr>
          <w:rFonts w:ascii="文泉驿微米黑" w:eastAsia="文泉驿微米黑" w:hAnsi="文泉驿微米黑"/>
          <w:sz w:val="20"/>
          <w:szCs w:val="20"/>
          <w:shd w:val="clear" w:color="auto" w:fill="EFEFEF"/>
        </w:rPr>
        <w:t xml:space="preserve">key tablekeyname (a,b,c) </w:t>
      </w:r>
      <w:r w:rsidRPr="00C03E64">
        <w:rPr>
          <w:rFonts w:ascii="文泉驿微米黑" w:eastAsia="文泉驿微米黑" w:hAnsi="文泉驿微米黑" w:cs="Arial Unicode MS"/>
        </w:rPr>
        <w:t>，与其他数据库一样，设计复合索引的一般原则是尽可能的把使用频率比较高的字段放在前面。在当前版本（v5.0 及以下的全部版本）使用中需要特别注意，复合索引中前一列的范围查询会中止后续索引列的使用，可以通过下面的案例来理解这个特性。在如下的查询中：</w:t>
      </w:r>
      <w:r w:rsidRPr="00C03E64">
        <w:rPr>
          <w:rFonts w:ascii="文泉驿微米黑" w:eastAsia="文泉驿微米黑" w:hAnsi="文泉驿微米黑"/>
          <w:sz w:val="20"/>
          <w:szCs w:val="20"/>
          <w:shd w:val="clear" w:color="auto" w:fill="EFEFEF"/>
        </w:rPr>
        <w:t>select a,b,c from tablename where a&lt;predicate&gt;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&lt;value1&gt;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 xml:space="preserve"> and b&lt;predicate&gt;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&lt;value2&gt;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 xml:space="preserve"> and c&lt;predicate&gt;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&lt;value3&gt;</w:t>
      </w:r>
      <w:proofErr w:type="gramStart"/>
      <w:r w:rsidRPr="00C03E64">
        <w:rPr>
          <w:rFonts w:ascii="文泉驿微米黑" w:eastAsia="文泉驿微米黑" w:hAnsi="文泉驿微米黑"/>
          <w:sz w:val="20"/>
          <w:szCs w:val="20"/>
          <w:shd w:val="clear" w:color="auto" w:fill="EFEFEF"/>
        </w:rPr>
        <w:t>’</w:t>
      </w:r>
      <w:proofErr w:type="gramEnd"/>
      <w:r w:rsidRPr="00C03E64">
        <w:rPr>
          <w:rFonts w:ascii="文泉驿微米黑" w:eastAsia="文泉驿微米黑" w:hAnsi="文泉驿微米黑"/>
          <w:sz w:val="20"/>
          <w:szCs w:val="20"/>
          <w:shd w:val="clear" w:color="auto" w:fill="EFEFEF"/>
        </w:rPr>
        <w:t>;</w:t>
      </w:r>
    </w:p>
    <w:p w14:paraId="040528B3"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rPr>
        <w:t xml:space="preserve">如果 a 条件的谓词（语句中的 </w:t>
      </w:r>
      <w:r w:rsidRPr="00C03E64">
        <w:rPr>
          <w:rFonts w:ascii="文泉驿微米黑" w:eastAsia="文泉驿微米黑" w:hAnsi="文泉驿微米黑"/>
          <w:sz w:val="20"/>
          <w:szCs w:val="20"/>
          <w:shd w:val="clear" w:color="auto" w:fill="EFEFEF"/>
        </w:rPr>
        <w:t>predicate</w:t>
      </w:r>
      <w:r w:rsidRPr="00C03E64">
        <w:rPr>
          <w:rFonts w:ascii="文泉驿微米黑" w:eastAsia="文泉驿微米黑" w:hAnsi="文泉驿微米黑" w:cs="Arial Unicode MS"/>
        </w:rPr>
        <w:t xml:space="preserve">）是 = 或 in，那么在 b 的查询条件上就可以利用到组合索引 </w:t>
      </w:r>
      <w:r w:rsidRPr="00C03E64">
        <w:rPr>
          <w:rFonts w:ascii="文泉驿微米黑" w:eastAsia="文泉驿微米黑" w:hAnsi="文泉驿微米黑"/>
          <w:sz w:val="20"/>
          <w:szCs w:val="20"/>
          <w:shd w:val="clear" w:color="auto" w:fill="EFEFEF"/>
        </w:rPr>
        <w:t xml:space="preserve">(a,b,c) </w:t>
      </w:r>
      <w:r w:rsidRPr="00C03E64">
        <w:rPr>
          <w:rFonts w:ascii="文泉驿微米黑" w:eastAsia="文泉驿微米黑" w:hAnsi="文泉驿微米黑" w:cs="Arial Unicode MS"/>
        </w:rPr>
        <w:t>。例</w:t>
      </w:r>
      <w:r w:rsidRPr="00C03E64">
        <w:rPr>
          <w:rFonts w:ascii="文泉驿微米黑" w:eastAsia="文泉驿微米黑" w:hAnsi="文泉驿微米黑" w:cs="Arial Unicode MS"/>
          <w:lang w:val="en-US"/>
        </w:rPr>
        <w:t>：</w:t>
      </w:r>
      <w:r w:rsidRPr="00C03E64">
        <w:rPr>
          <w:rFonts w:ascii="文泉驿微米黑" w:eastAsia="文泉驿微米黑" w:hAnsi="文泉驿微米黑"/>
          <w:sz w:val="20"/>
          <w:szCs w:val="20"/>
          <w:shd w:val="clear" w:color="auto" w:fill="EFEFEF"/>
          <w:lang w:val="en-US"/>
        </w:rPr>
        <w:t>select a,b,c from tablename where a</w:t>
      </w:r>
      <w:r w:rsidRPr="00C03E64">
        <w:rPr>
          <w:rFonts w:ascii="文泉驿微米黑" w:eastAsia="文泉驿微米黑" w:hAnsi="文泉驿微米黑"/>
          <w:b/>
          <w:sz w:val="20"/>
          <w:szCs w:val="20"/>
          <w:shd w:val="clear" w:color="auto" w:fill="EFEFEF"/>
          <w:lang w:val="en-US"/>
        </w:rPr>
        <w:t>=</w:t>
      </w:r>
      <w:r w:rsidRPr="00C03E64">
        <w:rPr>
          <w:rFonts w:ascii="文泉驿微米黑" w:eastAsia="文泉驿微米黑" w:hAnsi="文泉驿微米黑"/>
          <w:sz w:val="20"/>
          <w:szCs w:val="20"/>
          <w:shd w:val="clear" w:color="auto" w:fill="EFEFEF"/>
          <w:lang w:val="en-US"/>
        </w:rPr>
        <w:t>1 and b&lt;5 and 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abc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w:t>
      </w:r>
    </w:p>
    <w:p w14:paraId="54F7104D"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rPr>
        <w:t xml:space="preserve">同样的，如果 a 条件和 b 条件的谓词都是 = 或 in，那么在 c 上的查询就可以利用到组合索引 </w:t>
      </w:r>
      <w:r w:rsidRPr="00C03E64">
        <w:rPr>
          <w:rFonts w:ascii="文泉驿微米黑" w:eastAsia="文泉驿微米黑" w:hAnsi="文泉驿微米黑"/>
          <w:sz w:val="20"/>
          <w:szCs w:val="20"/>
          <w:shd w:val="clear" w:color="auto" w:fill="EFEFEF"/>
        </w:rPr>
        <w:t xml:space="preserve">(a,b,c) </w:t>
      </w:r>
      <w:r w:rsidRPr="00C03E64">
        <w:rPr>
          <w:rFonts w:ascii="文泉驿微米黑" w:eastAsia="文泉驿微米黑" w:hAnsi="文泉驿微米黑" w:cs="Arial Unicode MS"/>
        </w:rPr>
        <w:t>。例</w:t>
      </w:r>
      <w:r w:rsidRPr="00C03E64">
        <w:rPr>
          <w:rFonts w:ascii="文泉驿微米黑" w:eastAsia="文泉驿微米黑" w:hAnsi="文泉驿微米黑" w:cs="Arial Unicode MS"/>
          <w:lang w:val="en-US"/>
        </w:rPr>
        <w:t>：</w:t>
      </w:r>
      <w:r w:rsidRPr="00C03E64">
        <w:rPr>
          <w:rFonts w:ascii="文泉驿微米黑" w:eastAsia="文泉驿微米黑" w:hAnsi="文泉驿微米黑"/>
          <w:sz w:val="20"/>
          <w:szCs w:val="20"/>
          <w:shd w:val="clear" w:color="auto" w:fill="EFEFEF"/>
          <w:lang w:val="en-US"/>
        </w:rPr>
        <w:t>select a,b,c from tablename where a</w:t>
      </w:r>
      <w:r w:rsidRPr="00C03E64">
        <w:rPr>
          <w:rFonts w:ascii="文泉驿微米黑" w:eastAsia="文泉驿微米黑" w:hAnsi="文泉驿微米黑"/>
          <w:b/>
          <w:sz w:val="20"/>
          <w:szCs w:val="20"/>
          <w:shd w:val="clear" w:color="auto" w:fill="EFEFEF"/>
          <w:lang w:val="en-US"/>
        </w:rPr>
        <w:t xml:space="preserve"> in</w:t>
      </w:r>
      <w:r w:rsidRPr="00C03E64">
        <w:rPr>
          <w:rFonts w:ascii="文泉驿微米黑" w:eastAsia="文泉驿微米黑" w:hAnsi="文泉驿微米黑"/>
          <w:sz w:val="20"/>
          <w:szCs w:val="20"/>
          <w:shd w:val="clear" w:color="auto" w:fill="EFEFEF"/>
          <w:lang w:val="en-US"/>
        </w:rPr>
        <w:t xml:space="preserve"> (1,2,3) and b</w:t>
      </w:r>
      <w:r w:rsidRPr="00C03E64">
        <w:rPr>
          <w:rFonts w:ascii="文泉驿微米黑" w:eastAsia="文泉驿微米黑" w:hAnsi="文泉驿微米黑"/>
          <w:b/>
          <w:sz w:val="20"/>
          <w:szCs w:val="20"/>
          <w:shd w:val="clear" w:color="auto" w:fill="EFEFEF"/>
          <w:lang w:val="en-US"/>
        </w:rPr>
        <w:t>=</w:t>
      </w:r>
      <w:r w:rsidRPr="00C03E64">
        <w:rPr>
          <w:rFonts w:ascii="文泉驿微米黑" w:eastAsia="文泉驿微米黑" w:hAnsi="文泉驿微米黑"/>
          <w:sz w:val="20"/>
          <w:szCs w:val="20"/>
          <w:shd w:val="clear" w:color="auto" w:fill="EFEFEF"/>
          <w:lang w:val="en-US"/>
        </w:rPr>
        <w:t>5 and 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abc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w:t>
      </w:r>
    </w:p>
    <w:p w14:paraId="2539396F"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rPr>
        <w:t xml:space="preserve">如果 a 条件的谓词不是 = 也不是 in，那么 b 上的查询就无法利用到组合索引 </w:t>
      </w:r>
      <w:r w:rsidRPr="00C03E64">
        <w:rPr>
          <w:rFonts w:ascii="文泉驿微米黑" w:eastAsia="文泉驿微米黑" w:hAnsi="文泉驿微米黑"/>
          <w:sz w:val="20"/>
          <w:szCs w:val="20"/>
          <w:shd w:val="clear" w:color="auto" w:fill="EFEFEF"/>
        </w:rPr>
        <w:t xml:space="preserve">(a,b,c) </w:t>
      </w:r>
      <w:r w:rsidRPr="00C03E64">
        <w:rPr>
          <w:rFonts w:ascii="文泉驿微米黑" w:eastAsia="文泉驿微米黑" w:hAnsi="文泉驿微米黑" w:cs="Arial Unicode MS"/>
        </w:rPr>
        <w:t>。此时 b 条件将在 a 条件筛选后的数据中进行无索引的数据扫描。例</w:t>
      </w:r>
      <w:r w:rsidRPr="00C03E64">
        <w:rPr>
          <w:rFonts w:ascii="文泉驿微米黑" w:eastAsia="文泉驿微米黑" w:hAnsi="文泉驿微米黑" w:cs="Arial Unicode MS"/>
          <w:lang w:val="en-US"/>
        </w:rPr>
        <w:t>：</w:t>
      </w:r>
      <w:r w:rsidRPr="00C03E64">
        <w:rPr>
          <w:rFonts w:ascii="文泉驿微米黑" w:eastAsia="文泉驿微米黑" w:hAnsi="文泉驿微米黑"/>
          <w:sz w:val="20"/>
          <w:szCs w:val="20"/>
          <w:shd w:val="clear" w:color="auto" w:fill="EFEFEF"/>
          <w:lang w:val="en-US"/>
        </w:rPr>
        <w:t>select a,b,c from tablename where a</w:t>
      </w:r>
      <w:r w:rsidRPr="00C03E64">
        <w:rPr>
          <w:rFonts w:ascii="文泉驿微米黑" w:eastAsia="文泉驿微米黑" w:hAnsi="文泉驿微米黑"/>
          <w:b/>
          <w:sz w:val="20"/>
          <w:szCs w:val="20"/>
          <w:shd w:val="clear" w:color="auto" w:fill="EFEFEF"/>
          <w:lang w:val="en-US"/>
        </w:rPr>
        <w:t>&gt;</w:t>
      </w:r>
      <w:r w:rsidRPr="00C03E64">
        <w:rPr>
          <w:rFonts w:ascii="文泉驿微米黑" w:eastAsia="文泉驿微米黑" w:hAnsi="文泉驿微米黑"/>
          <w:sz w:val="20"/>
          <w:szCs w:val="20"/>
          <w:shd w:val="clear" w:color="auto" w:fill="EFEFEF"/>
          <w:lang w:val="en-US"/>
        </w:rPr>
        <w:t>1 and b&lt;5 and 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abc</w:t>
      </w:r>
      <w:proofErr w:type="gramStart"/>
      <w:r w:rsidRPr="00C03E64">
        <w:rPr>
          <w:rFonts w:ascii="文泉驿微米黑" w:eastAsia="文泉驿微米黑" w:hAnsi="文泉驿微米黑"/>
          <w:sz w:val="20"/>
          <w:szCs w:val="20"/>
          <w:shd w:val="clear" w:color="auto" w:fill="EFEFEF"/>
          <w:lang w:val="en-US"/>
        </w:rPr>
        <w:t>’</w:t>
      </w:r>
      <w:proofErr w:type="gramEnd"/>
      <w:r w:rsidRPr="00C03E64">
        <w:rPr>
          <w:rFonts w:ascii="文泉驿微米黑" w:eastAsia="文泉驿微米黑" w:hAnsi="文泉驿微米黑"/>
          <w:sz w:val="20"/>
          <w:szCs w:val="20"/>
          <w:shd w:val="clear" w:color="auto" w:fill="EFEFEF"/>
          <w:lang w:val="en-US"/>
        </w:rPr>
        <w:t>;</w:t>
      </w:r>
    </w:p>
    <w:p w14:paraId="1F5D1A8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这是由于在 TiDB 中，复合索引中排在前面的</w:t>
      </w:r>
      <w:proofErr w:type="gramStart"/>
      <w:r w:rsidRPr="00C03E64">
        <w:rPr>
          <w:rFonts w:ascii="文泉驿微米黑" w:eastAsia="文泉驿微米黑" w:hAnsi="文泉驿微米黑" w:cs="Arial Unicode MS"/>
        </w:rPr>
        <w:t>列如</w:t>
      </w:r>
      <w:proofErr w:type="gramEnd"/>
      <w:r w:rsidRPr="00C03E64">
        <w:rPr>
          <w:rFonts w:ascii="文泉驿微米黑" w:eastAsia="文泉驿微米黑" w:hAnsi="文泉驿微米黑" w:cs="Arial Unicode MS"/>
        </w:rPr>
        <w:t>果被用于范围查询，那么后续列的查询就会在前一列筛选后的数据范围中进行非索引的扫描。综上，在 TiDB 中进行复合索</w:t>
      </w:r>
      <w:r w:rsidRPr="00C03E64">
        <w:rPr>
          <w:rFonts w:ascii="文泉驿微米黑" w:eastAsia="文泉驿微米黑" w:hAnsi="文泉驿微米黑" w:cs="Arial Unicode MS"/>
        </w:rPr>
        <w:lastRenderedPageBreak/>
        <w:t>引设计时，需要尽可能的将使用频率高的，经常被点</w:t>
      </w:r>
      <w:proofErr w:type="gramStart"/>
      <w:r w:rsidRPr="00C03E64">
        <w:rPr>
          <w:rFonts w:ascii="文泉驿微米黑" w:eastAsia="文泉驿微米黑" w:hAnsi="文泉驿微米黑" w:cs="Arial Unicode MS"/>
        </w:rPr>
        <w:t>查使用</w:t>
      </w:r>
      <w:proofErr w:type="gramEnd"/>
      <w:r w:rsidRPr="00C03E64">
        <w:rPr>
          <w:rFonts w:ascii="文泉驿微米黑" w:eastAsia="文泉驿微米黑" w:hAnsi="文泉驿微米黑" w:cs="Arial Unicode MS"/>
        </w:rPr>
        <w:t>的列排在前面，将经常进行范围查询的列排在后面。</w:t>
      </w:r>
    </w:p>
    <w:p w14:paraId="51CFD0F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另外形如 </w:t>
      </w:r>
      <w:r w:rsidRPr="00C03E64">
        <w:rPr>
          <w:rFonts w:ascii="文泉驿微米黑" w:eastAsia="文泉驿微米黑" w:hAnsi="文泉驿微米黑"/>
          <w:sz w:val="20"/>
          <w:szCs w:val="20"/>
          <w:shd w:val="clear" w:color="auto" w:fill="EFEFEF"/>
        </w:rPr>
        <w:t>select c, count(*) from tabname where a=1 and b=2 group by c order by c;</w:t>
      </w:r>
      <w:r w:rsidRPr="00C03E64">
        <w:rPr>
          <w:rFonts w:ascii="文泉驿微米黑" w:eastAsia="文泉驿微米黑" w:hAnsi="文泉驿微米黑" w:cs="Arial Unicode MS"/>
        </w:rPr>
        <w:t xml:space="preserve"> 的查询可以利用到索引 </w:t>
      </w:r>
      <w:r w:rsidRPr="00C03E64">
        <w:rPr>
          <w:rFonts w:ascii="文泉驿微米黑" w:eastAsia="文泉驿微米黑" w:hAnsi="文泉驿微米黑"/>
          <w:sz w:val="20"/>
          <w:szCs w:val="20"/>
          <w:shd w:val="clear" w:color="auto" w:fill="EFEFEF"/>
        </w:rPr>
        <w:t>(a,b,c)</w:t>
      </w:r>
      <w:r w:rsidRPr="00C03E64">
        <w:rPr>
          <w:rFonts w:ascii="文泉驿微米黑" w:eastAsia="文泉驿微米黑" w:hAnsi="文泉驿微米黑" w:cs="Arial Unicode MS"/>
        </w:rPr>
        <w:t>，同样遵循上面的原则。</w:t>
      </w:r>
    </w:p>
    <w:p w14:paraId="2C913DDF" w14:textId="77777777" w:rsidR="002D4145" w:rsidRPr="00C03E64" w:rsidRDefault="000758B5">
      <w:pPr>
        <w:pStyle w:val="1"/>
        <w:keepNext w:val="0"/>
        <w:keepLines w:val="0"/>
        <w:rPr>
          <w:rFonts w:ascii="文泉驿微米黑" w:eastAsia="文泉驿微米黑" w:hAnsi="文泉驿微米黑"/>
        </w:rPr>
      </w:pPr>
      <w:bookmarkStart w:id="53" w:name="_Toc98332731"/>
      <w:r w:rsidRPr="00C03E64">
        <w:rPr>
          <w:rFonts w:ascii="文泉驿微米黑" w:eastAsia="文泉驿微米黑" w:hAnsi="文泉驿微米黑" w:cs="Arial Unicode MS"/>
        </w:rPr>
        <w:t>自增列注意事项</w:t>
      </w:r>
      <w:bookmarkEnd w:id="53"/>
    </w:p>
    <w:p w14:paraId="5AFF642F" w14:textId="77777777" w:rsidR="002D4145" w:rsidRPr="00C03E64" w:rsidRDefault="000758B5">
      <w:pPr>
        <w:pStyle w:val="2"/>
        <w:keepNext w:val="0"/>
        <w:keepLines w:val="0"/>
        <w:rPr>
          <w:rFonts w:ascii="文泉驿微米黑" w:eastAsia="文泉驿微米黑" w:hAnsi="文泉驿微米黑"/>
        </w:rPr>
      </w:pPr>
      <w:bookmarkStart w:id="54" w:name="_Toc98332732"/>
      <w:r w:rsidRPr="00C03E64">
        <w:rPr>
          <w:rFonts w:ascii="文泉驿微米黑" w:eastAsia="文泉驿微米黑" w:hAnsi="文泉驿微米黑" w:cs="Arial Unicode MS"/>
        </w:rPr>
        <w:t>原理</w:t>
      </w:r>
      <w:bookmarkEnd w:id="54"/>
    </w:p>
    <w:p w14:paraId="12B3468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的自增 ID (</w:t>
      </w:r>
      <w:r w:rsidRPr="00C03E64">
        <w:rPr>
          <w:rFonts w:ascii="文泉驿微米黑" w:eastAsia="文泉驿微米黑" w:hAnsi="文泉驿微米黑"/>
          <w:sz w:val="20"/>
          <w:szCs w:val="20"/>
          <w:shd w:val="clear" w:color="auto" w:fill="EFEFEF"/>
        </w:rPr>
        <w:t>auto_increment</w:t>
      </w:r>
      <w:r w:rsidRPr="00C03E64">
        <w:rPr>
          <w:rFonts w:ascii="文泉驿微米黑" w:eastAsia="文泉驿微米黑" w:hAnsi="文泉驿微米黑" w:cs="Arial Unicode MS"/>
        </w:rPr>
        <w:t>) 只保证</w:t>
      </w:r>
      <w:proofErr w:type="gramStart"/>
      <w:r w:rsidRPr="00C03E64">
        <w:rPr>
          <w:rFonts w:ascii="文泉驿微米黑" w:eastAsia="文泉驿微米黑" w:hAnsi="文泉驿微米黑" w:cs="Arial Unicode MS"/>
        </w:rPr>
        <w:t>自增且唯一</w:t>
      </w:r>
      <w:proofErr w:type="gramEnd"/>
      <w:r w:rsidRPr="00C03E64">
        <w:rPr>
          <w:rFonts w:ascii="文泉驿微米黑" w:eastAsia="文泉驿微米黑" w:hAnsi="文泉驿微米黑" w:cs="Arial Unicode MS"/>
        </w:rPr>
        <w:t xml:space="preserve">，并不保证连续分配。TiDB 目前采用批量分配的方式，所以如果在多台 TiDB 上同时插入数据，分配的自增 ID 会不连续。当多个线程并发往不同的 tidb-server 插入数据的时候，有可能会出现后插入的数据自增 ID 小的情况。此外，TiDB 允许给数值类型的列指定 </w:t>
      </w:r>
      <w:r w:rsidRPr="00C03E64">
        <w:rPr>
          <w:rFonts w:ascii="文泉驿微米黑" w:eastAsia="文泉驿微米黑" w:hAnsi="文泉驿微米黑"/>
          <w:sz w:val="20"/>
          <w:szCs w:val="20"/>
          <w:shd w:val="clear" w:color="auto" w:fill="EFEFEF"/>
        </w:rPr>
        <w:t>auto_increment</w:t>
      </w:r>
      <w:r w:rsidRPr="00C03E64">
        <w:rPr>
          <w:rFonts w:ascii="文泉驿微米黑" w:eastAsia="文泉驿微米黑" w:hAnsi="文泉驿微米黑" w:cs="Arial Unicode MS"/>
        </w:rPr>
        <w:t xml:space="preserve">，且一个表只允许一个属性为 </w:t>
      </w:r>
      <w:r w:rsidRPr="00C03E64">
        <w:rPr>
          <w:rFonts w:ascii="文泉驿微米黑" w:eastAsia="文泉驿微米黑" w:hAnsi="文泉驿微米黑"/>
          <w:sz w:val="20"/>
          <w:szCs w:val="20"/>
          <w:shd w:val="clear" w:color="auto" w:fill="EFEFEF"/>
        </w:rPr>
        <w:t>auto_increment</w:t>
      </w:r>
      <w:r w:rsidRPr="00C03E64">
        <w:rPr>
          <w:rFonts w:ascii="文泉驿微米黑" w:eastAsia="文泉驿微米黑" w:hAnsi="文泉驿微米黑" w:cs="Arial Unicode MS"/>
        </w:rPr>
        <w:t xml:space="preserve"> 的列。</w:t>
      </w:r>
    </w:p>
    <w:p w14:paraId="02A66325" w14:textId="77777777" w:rsidR="002D4145" w:rsidRPr="00C03E64" w:rsidRDefault="000758B5">
      <w:pPr>
        <w:pStyle w:val="2"/>
        <w:keepNext w:val="0"/>
        <w:keepLines w:val="0"/>
        <w:rPr>
          <w:rFonts w:ascii="文泉驿微米黑" w:eastAsia="文泉驿微米黑" w:hAnsi="文泉驿微米黑"/>
        </w:rPr>
      </w:pPr>
      <w:bookmarkStart w:id="55" w:name="_Toc98332733"/>
      <w:r w:rsidRPr="00C03E64">
        <w:rPr>
          <w:rFonts w:ascii="文泉驿微米黑" w:eastAsia="文泉驿微米黑" w:hAnsi="文泉驿微米黑" w:cs="Arial Unicode MS"/>
        </w:rPr>
        <w:t>最佳实践</w:t>
      </w:r>
      <w:bookmarkEnd w:id="55"/>
    </w:p>
    <w:p w14:paraId="443646B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设置自增 ID 的目的一般是将它作为表内数据的唯一性约束，因此被设计为主键或唯一索引，此类列属性应带有 </w:t>
      </w:r>
      <w:r w:rsidRPr="00C03E64">
        <w:rPr>
          <w:rFonts w:ascii="文泉驿微米黑" w:eastAsia="文泉驿微米黑" w:hAnsi="文泉驿微米黑"/>
          <w:sz w:val="20"/>
          <w:szCs w:val="20"/>
          <w:shd w:val="clear" w:color="auto" w:fill="EFEFEF"/>
        </w:rPr>
        <w:t>not null</w:t>
      </w:r>
      <w:r w:rsidRPr="00C03E64">
        <w:rPr>
          <w:rFonts w:ascii="文泉驿微米黑" w:eastAsia="文泉驿微米黑" w:hAnsi="文泉驿微米黑" w:cs="Arial Unicode MS"/>
        </w:rPr>
        <w:t>。</w:t>
      </w:r>
    </w:p>
    <w:p w14:paraId="71432D1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自增 ID 列的类型必须为整型，在几种整型类型中，我们建议使用 </w:t>
      </w:r>
      <w:r w:rsidRPr="00C03E64">
        <w:rPr>
          <w:rFonts w:ascii="文泉驿微米黑" w:eastAsia="文泉驿微米黑" w:hAnsi="文泉驿微米黑"/>
          <w:sz w:val="20"/>
          <w:szCs w:val="20"/>
          <w:shd w:val="clear" w:color="auto" w:fill="EFEFEF"/>
        </w:rPr>
        <w:t>bigint</w:t>
      </w:r>
      <w:r w:rsidRPr="00C03E64">
        <w:rPr>
          <w:rFonts w:ascii="文泉驿微米黑" w:eastAsia="文泉驿微米黑" w:hAnsi="文泉驿微米黑" w:cs="Arial Unicode MS"/>
        </w:rPr>
        <w:t xml:space="preserve">，这是由于即使在单机数据库中也屡见 </w:t>
      </w:r>
      <w:r w:rsidRPr="00C03E64">
        <w:rPr>
          <w:rFonts w:ascii="文泉驿微米黑" w:eastAsia="文泉驿微米黑" w:hAnsi="文泉驿微米黑"/>
          <w:sz w:val="20"/>
          <w:szCs w:val="20"/>
          <w:shd w:val="clear" w:color="auto" w:fill="EFEFEF"/>
        </w:rPr>
        <w:t>int</w:t>
      </w:r>
      <w:r w:rsidRPr="00C03E64">
        <w:rPr>
          <w:rFonts w:ascii="文泉驿微米黑" w:eastAsia="文泉驿微米黑" w:hAnsi="文泉驿微米黑" w:cs="Arial Unicode MS"/>
        </w:rPr>
        <w:t xml:space="preserve"> 类型的自增 ID 被耗光的情况，而 TiDB 被用于处理比单</w:t>
      </w:r>
      <w:r w:rsidRPr="00C03E64">
        <w:rPr>
          <w:rFonts w:ascii="文泉驿微米黑" w:eastAsia="文泉驿微米黑" w:hAnsi="文泉驿微米黑" w:cs="Arial Unicode MS"/>
        </w:rPr>
        <w:lastRenderedPageBreak/>
        <w:t>机数据大得多的数据量，此外 TiDB 采用多线程的方式</w:t>
      </w:r>
      <w:proofErr w:type="gramStart"/>
      <w:r w:rsidRPr="00C03E64">
        <w:rPr>
          <w:rFonts w:ascii="文泉驿微米黑" w:eastAsia="文泉驿微米黑" w:hAnsi="文泉驿微米黑" w:cs="Arial Unicode MS"/>
        </w:rPr>
        <w:t>分配自</w:t>
      </w:r>
      <w:proofErr w:type="gramEnd"/>
      <w:r w:rsidRPr="00C03E64">
        <w:rPr>
          <w:rFonts w:ascii="文泉驿微米黑" w:eastAsia="文泉驿微米黑" w:hAnsi="文泉驿微米黑" w:cs="Arial Unicode MS"/>
        </w:rPr>
        <w:t xml:space="preserve">增 ID，因此 </w:t>
      </w:r>
      <w:r w:rsidRPr="00C03E64">
        <w:rPr>
          <w:rFonts w:ascii="文泉驿微米黑" w:eastAsia="文泉驿微米黑" w:hAnsi="文泉驿微米黑"/>
          <w:sz w:val="20"/>
          <w:szCs w:val="20"/>
          <w:shd w:val="clear" w:color="auto" w:fill="EFEFEF"/>
        </w:rPr>
        <w:t>int</w:t>
      </w:r>
      <w:r w:rsidRPr="00C03E64">
        <w:rPr>
          <w:rFonts w:ascii="文泉驿微米黑" w:eastAsia="文泉驿微米黑" w:hAnsi="文泉驿微米黑" w:cs="Arial Unicode MS"/>
        </w:rPr>
        <w:t xml:space="preserve"> 类型无法满足需求。另外自增 ID 一般不需要存储负值，为</w:t>
      </w:r>
      <w:proofErr w:type="gramStart"/>
      <w:r w:rsidRPr="00C03E64">
        <w:rPr>
          <w:rFonts w:ascii="文泉驿微米黑" w:eastAsia="文泉驿微米黑" w:hAnsi="文泉驿微米黑" w:cs="Arial Unicode MS"/>
        </w:rPr>
        <w:t>列增加</w:t>
      </w:r>
      <w:proofErr w:type="gramEnd"/>
      <w:r w:rsidRPr="00C03E64">
        <w:rPr>
          <w:rFonts w:ascii="文泉驿微米黑" w:eastAsia="文泉驿微米黑" w:hAnsi="文泉驿微米黑" w:cs="Arial Unicode MS"/>
        </w:rPr>
        <w:t xml:space="preserve"> </w:t>
      </w:r>
      <w:r w:rsidRPr="00C03E64">
        <w:rPr>
          <w:rFonts w:ascii="文泉驿微米黑" w:eastAsia="文泉驿微米黑" w:hAnsi="文泉驿微米黑"/>
          <w:sz w:val="20"/>
          <w:szCs w:val="20"/>
          <w:shd w:val="clear" w:color="auto" w:fill="EFEFEF"/>
        </w:rPr>
        <w:t>unsigned</w:t>
      </w:r>
      <w:r w:rsidRPr="00C03E64">
        <w:rPr>
          <w:rFonts w:ascii="文泉驿微米黑" w:eastAsia="文泉驿微米黑" w:hAnsi="文泉驿微米黑" w:cs="Arial Unicode MS"/>
        </w:rPr>
        <w:t xml:space="preserve"> 属性可以扩充一倍的 id 存储容量。</w:t>
      </w:r>
      <w:r w:rsidRPr="00C03E64">
        <w:rPr>
          <w:rFonts w:ascii="文泉驿微米黑" w:eastAsia="文泉驿微米黑" w:hAnsi="文泉驿微米黑"/>
          <w:sz w:val="20"/>
          <w:szCs w:val="20"/>
          <w:shd w:val="clear" w:color="auto" w:fill="EFEFEF"/>
        </w:rPr>
        <w:t>int</w:t>
      </w:r>
      <w:r w:rsidRPr="00C03E64">
        <w:rPr>
          <w:rFonts w:ascii="文泉驿微米黑" w:eastAsia="文泉驿微米黑" w:hAnsi="文泉驿微米黑" w:cs="Arial Unicode MS"/>
        </w:rPr>
        <w:t xml:space="preserve"> 无符号的范围是 0 到 4294967295，</w:t>
      </w:r>
      <w:r w:rsidRPr="00C03E64">
        <w:rPr>
          <w:rFonts w:ascii="文泉驿微米黑" w:eastAsia="文泉驿微米黑" w:hAnsi="文泉驿微米黑"/>
          <w:sz w:val="20"/>
          <w:szCs w:val="20"/>
          <w:shd w:val="clear" w:color="auto" w:fill="EFEFEF"/>
        </w:rPr>
        <w:t>bigint</w:t>
      </w:r>
      <w:r w:rsidRPr="00C03E64">
        <w:rPr>
          <w:rFonts w:ascii="文泉驿微米黑" w:eastAsia="文泉驿微米黑" w:hAnsi="文泉驿微米黑" w:cs="Arial Unicode MS"/>
        </w:rPr>
        <w:t xml:space="preserve"> 无符号的范围是 0 到 18446744073709551615</w:t>
      </w:r>
    </w:p>
    <w:p w14:paraId="39251FE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综上，自增 ID 设计的最佳实践如下：</w:t>
      </w:r>
    </w:p>
    <w:p w14:paraId="604586E8"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cs="Arial Unicode MS"/>
          <w:sz w:val="20"/>
          <w:szCs w:val="20"/>
          <w:shd w:val="clear" w:color="auto" w:fill="EFEFEF"/>
          <w:lang w:val="en-US"/>
        </w:rPr>
        <w:t>`auto_inc_id` bigint unsigned not null unique key auto_increment comment '</w:t>
      </w:r>
      <w:r w:rsidRPr="00C03E64">
        <w:rPr>
          <w:rFonts w:ascii="文泉驿微米黑" w:eastAsia="文泉驿微米黑" w:hAnsi="文泉驿微米黑" w:cs="Arial Unicode MS"/>
          <w:sz w:val="20"/>
          <w:szCs w:val="20"/>
          <w:shd w:val="clear" w:color="auto" w:fill="EFEFEF"/>
        </w:rPr>
        <w:t>自增</w:t>
      </w:r>
      <w:r w:rsidRPr="00C03E64">
        <w:rPr>
          <w:rFonts w:ascii="文泉驿微米黑" w:eastAsia="文泉驿微米黑" w:hAnsi="文泉驿微米黑" w:cs="Arial Unicode MS"/>
          <w:sz w:val="20"/>
          <w:szCs w:val="20"/>
          <w:shd w:val="clear" w:color="auto" w:fill="EFEFEF"/>
          <w:lang w:val="en-US"/>
        </w:rPr>
        <w:t xml:space="preserve"> ID'</w:t>
      </w:r>
    </w:p>
    <w:p w14:paraId="66554FA4" w14:textId="77777777" w:rsidR="002D4145" w:rsidRPr="00C03E64" w:rsidRDefault="000758B5">
      <w:pPr>
        <w:pStyle w:val="2"/>
        <w:keepNext w:val="0"/>
        <w:keepLines w:val="0"/>
        <w:rPr>
          <w:rFonts w:ascii="文泉驿微米黑" w:eastAsia="文泉驿微米黑" w:hAnsi="文泉驿微米黑"/>
        </w:rPr>
      </w:pPr>
      <w:bookmarkStart w:id="56" w:name="_Toc98332734"/>
      <w:r w:rsidRPr="00C03E64">
        <w:rPr>
          <w:rFonts w:ascii="文泉驿微米黑" w:eastAsia="文泉驿微米黑" w:hAnsi="文泉驿微米黑" w:cs="Arial Unicode MS"/>
        </w:rPr>
        <w:t>人为赋值的后果及挽救措施</w:t>
      </w:r>
      <w:bookmarkEnd w:id="56"/>
    </w:p>
    <w:p w14:paraId="71DD2CD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在集群中有多个 tidb-server 时，人为向自增列</w:t>
      </w:r>
      <w:proofErr w:type="gramStart"/>
      <w:r w:rsidRPr="00C03E64">
        <w:rPr>
          <w:rFonts w:ascii="文泉驿微米黑" w:eastAsia="文泉驿微米黑" w:hAnsi="文泉驿微米黑" w:cs="Arial Unicode MS"/>
        </w:rPr>
        <w:t>写入值</w:t>
      </w:r>
      <w:proofErr w:type="gramEnd"/>
      <w:r w:rsidRPr="00C03E64">
        <w:rPr>
          <w:rFonts w:ascii="文泉驿微米黑" w:eastAsia="文泉驿微米黑" w:hAnsi="文泉驿微米黑" w:cs="Arial Unicode MS"/>
        </w:rPr>
        <w:t xml:space="preserve">之后，可能会导致 TiDB </w:t>
      </w:r>
      <w:proofErr w:type="gramStart"/>
      <w:r w:rsidRPr="00C03E64">
        <w:rPr>
          <w:rFonts w:ascii="文泉驿微米黑" w:eastAsia="文泉驿微米黑" w:hAnsi="文泉驿微米黑" w:cs="Arial Unicode MS"/>
        </w:rPr>
        <w:t>分配自</w:t>
      </w:r>
      <w:proofErr w:type="gramEnd"/>
      <w:r w:rsidRPr="00C03E64">
        <w:rPr>
          <w:rFonts w:ascii="文泉驿微米黑" w:eastAsia="文泉驿微米黑" w:hAnsi="文泉驿微米黑" w:cs="Arial Unicode MS"/>
        </w:rPr>
        <w:t>增值冲突而报 “Duplicate entry” 错误：</w:t>
      </w:r>
    </w:p>
    <w:p w14:paraId="4D0EA513"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rPr>
        <w:t>假设有这样一个带有自增 ID 的表：</w:t>
      </w:r>
      <w:r w:rsidRPr="00C03E64">
        <w:rPr>
          <w:rFonts w:ascii="文泉驿微米黑" w:eastAsia="文泉驿微米黑" w:hAnsi="文泉驿微米黑"/>
          <w:sz w:val="20"/>
          <w:szCs w:val="20"/>
          <w:shd w:val="clear" w:color="auto" w:fill="EFEFEF"/>
        </w:rPr>
        <w:t>create table t(id int unique key auto_increment, c int);</w:t>
      </w:r>
    </w:p>
    <w:p w14:paraId="45DFA9B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TiDB 实现自增 ID 的原理是每个 tidb-server 实例缓存一段 ID </w:t>
      </w:r>
      <w:proofErr w:type="gramStart"/>
      <w:r w:rsidRPr="00C03E64">
        <w:rPr>
          <w:rFonts w:ascii="文泉驿微米黑" w:eastAsia="文泉驿微米黑" w:hAnsi="文泉驿微米黑" w:cs="Arial Unicode MS"/>
        </w:rPr>
        <w:t>值用于</w:t>
      </w:r>
      <w:proofErr w:type="gramEnd"/>
      <w:r w:rsidRPr="00C03E64">
        <w:rPr>
          <w:rFonts w:ascii="文泉驿微米黑" w:eastAsia="文泉驿微米黑" w:hAnsi="文泉驿微米黑" w:cs="Arial Unicode MS"/>
        </w:rPr>
        <w:t>分配（</w:t>
      </w:r>
      <w:proofErr w:type="gramStart"/>
      <w:r w:rsidRPr="00C03E64">
        <w:rPr>
          <w:rFonts w:ascii="文泉驿微米黑" w:eastAsia="文泉驿微米黑" w:hAnsi="文泉驿微米黑" w:cs="Arial Unicode MS"/>
        </w:rPr>
        <w:t>目前会</w:t>
      </w:r>
      <w:proofErr w:type="gramEnd"/>
      <w:r w:rsidRPr="00C03E64">
        <w:rPr>
          <w:rFonts w:ascii="文泉驿微米黑" w:eastAsia="文泉驿微米黑" w:hAnsi="文泉驿微米黑" w:cs="Arial Unicode MS"/>
        </w:rPr>
        <w:t xml:space="preserve">缓存 30000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 ID），用完这段值再去取下一段。</w:t>
      </w:r>
    </w:p>
    <w:p w14:paraId="307F775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假设集群中有两个 tidb-server 实例 A 和 B（A 缓存 [1,30000] 的自增 ID，B 缓存 [30001,60000] 的自增 ID），依次执行如下操作：</w:t>
      </w:r>
    </w:p>
    <w:p w14:paraId="25127A4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客户端向 B 插入一条将 id 设置为 1 的语句 insert into t values (1, 1)，并执行成功。</w:t>
      </w:r>
    </w:p>
    <w:p w14:paraId="50EAEE8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客户端向 A 发送 Insert 语句 insert into t (c) (1)，这条语句中没有指定 id 的值，所以会由 A 分配，当前 A 缓存了 [1, 30000] 这段 ID，所以会分配 1 为自增 ID 的值，并把</w:t>
      </w:r>
      <w:r w:rsidRPr="00C03E64">
        <w:rPr>
          <w:rFonts w:ascii="文泉驿微米黑" w:eastAsia="文泉驿微米黑" w:hAnsi="文泉驿微米黑" w:cs="Arial Unicode MS"/>
        </w:rPr>
        <w:lastRenderedPageBreak/>
        <w:t>本地计数器加 1。而此时数据库中已经存在 id 为 1 的数据，最终返回 Duplicated Entry 错误。</w:t>
      </w:r>
    </w:p>
    <w:p w14:paraId="5FCDBC5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处理该问题只需要调大表上的 AUTO_INCREMENT 属性值即可让所有 tidb-server 重新获取一段自增 ID：</w:t>
      </w:r>
    </w:p>
    <w:p w14:paraId="72BEFC6A" w14:textId="77777777" w:rsidR="002D4145" w:rsidRPr="00C03E64" w:rsidRDefault="000758B5">
      <w:pPr>
        <w:numPr>
          <w:ilvl w:val="0"/>
          <w:numId w:val="9"/>
        </w:numPr>
        <w:spacing w:after="0"/>
        <w:rPr>
          <w:rFonts w:ascii="文泉驿微米黑" w:eastAsia="文泉驿微米黑" w:hAnsi="文泉驿微米黑"/>
        </w:rPr>
      </w:pPr>
      <w:r w:rsidRPr="00C03E64">
        <w:rPr>
          <w:rFonts w:ascii="文泉驿微米黑" w:eastAsia="文泉驿微米黑" w:hAnsi="文泉驿微米黑" w:cs="Arial Unicode MS"/>
        </w:rPr>
        <w:t>确认表上自增值的最大值：</w:t>
      </w:r>
      <w:r w:rsidRPr="00C03E64">
        <w:rPr>
          <w:rFonts w:ascii="文泉驿微米黑" w:eastAsia="文泉驿微米黑" w:hAnsi="文泉驿微米黑"/>
          <w:sz w:val="20"/>
          <w:szCs w:val="20"/>
          <w:shd w:val="clear" w:color="auto" w:fill="EFEFEF"/>
        </w:rPr>
        <w:t>show create table t;</w:t>
      </w:r>
    </w:p>
    <w:p w14:paraId="23E67229" w14:textId="77777777" w:rsidR="002D4145" w:rsidRPr="00C03E64" w:rsidRDefault="000758B5">
      <w:pPr>
        <w:numPr>
          <w:ilvl w:val="0"/>
          <w:numId w:val="9"/>
        </w:numPr>
        <w:spacing w:before="0"/>
        <w:rPr>
          <w:rFonts w:ascii="文泉驿微米黑" w:eastAsia="文泉驿微米黑" w:hAnsi="文泉驿微米黑"/>
        </w:rPr>
      </w:pPr>
      <w:r w:rsidRPr="00C03E64">
        <w:rPr>
          <w:rFonts w:ascii="文泉驿微米黑" w:eastAsia="文泉驿微米黑" w:hAnsi="文泉驿微米黑" w:cs="Arial Unicode MS"/>
        </w:rPr>
        <w:t>修改表上的自增值最大值到一个更大的值：</w:t>
      </w:r>
      <w:r w:rsidRPr="00C03E64">
        <w:rPr>
          <w:rFonts w:ascii="文泉驿微米黑" w:eastAsia="文泉驿微米黑" w:hAnsi="文泉驿微米黑"/>
          <w:sz w:val="20"/>
          <w:szCs w:val="20"/>
          <w:shd w:val="clear" w:color="auto" w:fill="EFEFEF"/>
        </w:rPr>
        <w:t>alter table t AUTO_INCREMENT=120000;</w:t>
      </w:r>
    </w:p>
    <w:p w14:paraId="5AB647EA" w14:textId="77777777" w:rsidR="002D4145" w:rsidRPr="00C03E64" w:rsidRDefault="000758B5">
      <w:pPr>
        <w:pStyle w:val="1"/>
        <w:keepNext w:val="0"/>
        <w:keepLines w:val="0"/>
        <w:rPr>
          <w:rFonts w:ascii="文泉驿微米黑" w:eastAsia="文泉驿微米黑" w:hAnsi="文泉驿微米黑"/>
        </w:rPr>
      </w:pPr>
      <w:bookmarkStart w:id="57" w:name="_Toc98332735"/>
      <w:r w:rsidRPr="00C03E64">
        <w:rPr>
          <w:rFonts w:ascii="文泉驿微米黑" w:eastAsia="文泉驿微米黑" w:hAnsi="文泉驿微米黑" w:cs="Arial Unicode MS"/>
        </w:rPr>
        <w:t>TiDB 中的各种超时</w:t>
      </w:r>
      <w:bookmarkEnd w:id="57"/>
    </w:p>
    <w:p w14:paraId="1DF1BE9E" w14:textId="77777777" w:rsidR="002D4145" w:rsidRPr="00C03E64" w:rsidRDefault="000758B5">
      <w:pPr>
        <w:pStyle w:val="2"/>
        <w:keepNext w:val="0"/>
        <w:keepLines w:val="0"/>
        <w:rPr>
          <w:rFonts w:ascii="文泉驿微米黑" w:eastAsia="文泉驿微米黑" w:hAnsi="文泉驿微米黑"/>
        </w:rPr>
      </w:pPr>
      <w:bookmarkStart w:id="58" w:name="_Toc98332736"/>
      <w:r w:rsidRPr="00C03E64">
        <w:rPr>
          <w:rFonts w:ascii="文泉驿微米黑" w:eastAsia="文泉驿微米黑" w:hAnsi="文泉驿微米黑" w:cs="Arial Unicode MS"/>
        </w:rPr>
        <w:t>GC 超时</w:t>
      </w:r>
      <w:bookmarkEnd w:id="58"/>
    </w:p>
    <w:p w14:paraId="5E2A685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的事务的实现采用了 MVCC（多版本并发控制）机制，当新写入的数据覆盖旧的数据时，旧的数据不会被替换掉，而是与新写入的数据同时保留，并以时间戳来区分版本。TiDB 通过定期 GC 的机制来清理不再需要的旧数据。</w:t>
      </w:r>
    </w:p>
    <w:p w14:paraId="1BF2EE76"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rPr>
        <w:t xml:space="preserve">默认配置下 TiDB 可以保障每个 MVCC 版本（一致性快照）保存 10 分钟，读取时间超过 10 分钟的事务，会收到报错 </w:t>
      </w:r>
      <w:r w:rsidRPr="00C03E64">
        <w:rPr>
          <w:rFonts w:ascii="文泉驿微米黑" w:eastAsia="文泉驿微米黑" w:hAnsi="文泉驿微米黑"/>
          <w:sz w:val="20"/>
          <w:szCs w:val="20"/>
          <w:shd w:val="clear" w:color="auto" w:fill="EFEFEF"/>
        </w:rPr>
        <w:t>GC life time is shorter than transaction duration</w:t>
      </w:r>
    </w:p>
    <w:p w14:paraId="51B2F89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当用户确信自己需要更长的读取时间时，比如在使用了 Mydumper </w:t>
      </w:r>
      <w:proofErr w:type="gramStart"/>
      <w:r w:rsidRPr="00C03E64">
        <w:rPr>
          <w:rFonts w:ascii="文泉驿微米黑" w:eastAsia="文泉驿微米黑" w:hAnsi="文泉驿微米黑" w:cs="Arial Unicode MS"/>
        </w:rPr>
        <w:t>做全量</w:t>
      </w:r>
      <w:proofErr w:type="gramEnd"/>
      <w:r w:rsidRPr="00C03E64">
        <w:rPr>
          <w:rFonts w:ascii="文泉驿微米黑" w:eastAsia="文泉驿微米黑" w:hAnsi="文泉驿微米黑" w:cs="Arial Unicode MS"/>
        </w:rPr>
        <w:t xml:space="preserve">备份的场景中（Mydumper 备份的是一致性的快照），可以通过调整 TiDB 中 mysql.tidb 表中的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的值来调大 MVCC 版本保留时间，需要注意的是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的配置是立刻影响全局的，调大它会为当前所有存在的快照增加生命时长，调小它会立即缩</w:t>
      </w:r>
      <w:r w:rsidRPr="00C03E64">
        <w:rPr>
          <w:rFonts w:ascii="文泉驿微米黑" w:eastAsia="文泉驿微米黑" w:hAnsi="文泉驿微米黑" w:cs="Arial Unicode MS"/>
        </w:rPr>
        <w:lastRenderedPageBreak/>
        <w:t xml:space="preserve">短所有快照的生命时长。过多的 MVCC 版本会拖慢 TiKV 的处理效率，在使用 Mydumper 做完全量备份后需要及时把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调整</w:t>
      </w:r>
      <w:proofErr w:type="gramStart"/>
      <w:r w:rsidRPr="00C03E64">
        <w:rPr>
          <w:rFonts w:ascii="文泉驿微米黑" w:eastAsia="文泉驿微米黑" w:hAnsi="文泉驿微米黑" w:cs="Arial Unicode MS"/>
        </w:rPr>
        <w:t>回之前</w:t>
      </w:r>
      <w:proofErr w:type="gramEnd"/>
      <w:r w:rsidRPr="00C03E64">
        <w:rPr>
          <w:rFonts w:ascii="文泉驿微米黑" w:eastAsia="文泉驿微米黑" w:hAnsi="文泉驿微米黑" w:cs="Arial Unicode MS"/>
        </w:rPr>
        <w:t>的设置。</w:t>
      </w:r>
    </w:p>
    <w:p w14:paraId="59F68207" w14:textId="77777777" w:rsidR="002D4145" w:rsidRPr="00C03E64" w:rsidRDefault="000758B5">
      <w:pPr>
        <w:rPr>
          <w:rFonts w:ascii="文泉驿微米黑" w:eastAsia="文泉驿微米黑" w:hAnsi="文泉驿微米黑"/>
          <w:color w:val="1155CC"/>
          <w:u w:val="single"/>
        </w:rPr>
      </w:pPr>
      <w:r w:rsidRPr="00C03E64">
        <w:rPr>
          <w:rFonts w:ascii="文泉驿微米黑" w:eastAsia="文泉驿微米黑" w:hAnsi="文泉驿微米黑" w:cs="Arial Unicode MS"/>
        </w:rPr>
        <w:t>更多关于 GC 的信息，请</w:t>
      </w:r>
      <w:proofErr w:type="gramStart"/>
      <w:r w:rsidRPr="00C03E64">
        <w:rPr>
          <w:rFonts w:ascii="文泉驿微米黑" w:eastAsia="文泉驿微米黑" w:hAnsi="文泉驿微米黑" w:cs="Arial Unicode MS"/>
        </w:rPr>
        <w:t>参考官网文档</w:t>
      </w:r>
      <w:proofErr w:type="gramEnd"/>
      <w:r w:rsidRPr="00C03E64">
        <w:rPr>
          <w:rFonts w:ascii="文泉驿微米黑" w:eastAsia="文泉驿微米黑" w:hAnsi="文泉驿微米黑" w:cs="Arial Unicode MS"/>
        </w:rPr>
        <w:t>：</w:t>
      </w:r>
      <w:hyperlink r:id="rId11">
        <w:r w:rsidRPr="00C03E64">
          <w:rPr>
            <w:rFonts w:ascii="文泉驿微米黑" w:eastAsia="文泉驿微米黑" w:hAnsi="文泉驿微米黑"/>
          </w:rPr>
          <w:t xml:space="preserve"> </w:t>
        </w:r>
      </w:hyperlink>
      <w:hyperlink r:id="rId12">
        <w:r w:rsidRPr="00C03E64">
          <w:rPr>
            <w:rFonts w:ascii="文泉驿微米黑" w:eastAsia="文泉驿微米黑" w:hAnsi="文泉驿微米黑"/>
            <w:color w:val="1155CC"/>
            <w:u w:val="single"/>
          </w:rPr>
          <w:t>https://pingcap.com/docs-cn/stable/reference/garbage-collection/overview/</w:t>
        </w:r>
      </w:hyperlink>
    </w:p>
    <w:p w14:paraId="60E73EF3" w14:textId="77777777" w:rsidR="002D4145" w:rsidRPr="00C03E64" w:rsidRDefault="000758B5">
      <w:pPr>
        <w:pStyle w:val="2"/>
        <w:keepNext w:val="0"/>
        <w:keepLines w:val="0"/>
        <w:rPr>
          <w:rFonts w:ascii="文泉驿微米黑" w:eastAsia="文泉驿微米黑" w:hAnsi="文泉驿微米黑"/>
        </w:rPr>
      </w:pPr>
      <w:bookmarkStart w:id="59" w:name="_Toc98332737"/>
      <w:r w:rsidRPr="00C03E64">
        <w:rPr>
          <w:rFonts w:ascii="文泉驿微米黑" w:eastAsia="文泉驿微米黑" w:hAnsi="文泉驿微米黑" w:cs="Arial Unicode MS"/>
        </w:rPr>
        <w:t>事务超时</w:t>
      </w:r>
      <w:bookmarkEnd w:id="59"/>
    </w:p>
    <w:p w14:paraId="2266EC8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含 DML 语句的事务，除了受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限制之外，还受到另外一个参数 </w:t>
      </w:r>
      <w:r w:rsidRPr="00C03E64">
        <w:rPr>
          <w:rFonts w:ascii="文泉驿微米黑" w:eastAsia="文泉驿微米黑" w:hAnsi="文泉驿微米黑"/>
          <w:sz w:val="20"/>
          <w:szCs w:val="20"/>
          <w:shd w:val="clear" w:color="auto" w:fill="EFEFEF"/>
        </w:rPr>
        <w:t>max-txn-time-use</w:t>
      </w:r>
      <w:r w:rsidRPr="00C03E64">
        <w:rPr>
          <w:rFonts w:ascii="文泉驿微米黑" w:eastAsia="文泉驿微米黑" w:hAnsi="文泉驿微米黑" w:cs="Arial Unicode MS"/>
        </w:rPr>
        <w:t xml:space="preserve"> 的影响，这个参数位于 tidb-server 的配置文件 tidb.toml 中，用于控制单个事务允许的最大执行时间。该参数的默认值为 590（秒），需要注意必须控制该参数的值小于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的值。</w:t>
      </w:r>
    </w:p>
    <w:p w14:paraId="618C173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形如 </w:t>
      </w:r>
      <w:r w:rsidRPr="00C03E64">
        <w:rPr>
          <w:rFonts w:ascii="文泉驿微米黑" w:eastAsia="文泉驿微米黑" w:hAnsi="文泉驿微米黑"/>
          <w:sz w:val="20"/>
          <w:szCs w:val="20"/>
          <w:shd w:val="clear" w:color="auto" w:fill="EFEFEF"/>
        </w:rPr>
        <w:t>insert into t10 select * from t1</w:t>
      </w:r>
      <w:r w:rsidRPr="00C03E64">
        <w:rPr>
          <w:rFonts w:ascii="文泉驿微米黑" w:eastAsia="文泉驿微米黑" w:hAnsi="文泉驿微米黑" w:cs="Arial Unicode MS"/>
        </w:rPr>
        <w:t xml:space="preserve"> 的 SQL 语句，即使执行时间没有达到 </w:t>
      </w:r>
      <w:r w:rsidRPr="00C03E64">
        <w:rPr>
          <w:rFonts w:ascii="文泉驿微米黑" w:eastAsia="文泉驿微米黑" w:hAnsi="文泉驿微米黑"/>
          <w:sz w:val="20"/>
          <w:szCs w:val="20"/>
          <w:shd w:val="clear" w:color="auto" w:fill="EFEFEF"/>
        </w:rPr>
        <w:t>tikv_gc_life_time</w:t>
      </w:r>
      <w:r w:rsidRPr="00C03E64">
        <w:rPr>
          <w:rFonts w:ascii="文泉驿微米黑" w:eastAsia="文泉驿微米黑" w:hAnsi="文泉驿微米黑" w:cs="Arial Unicode MS"/>
        </w:rPr>
        <w:t xml:space="preserve"> 限制，但超过了 </w:t>
      </w:r>
      <w:r w:rsidRPr="00C03E64">
        <w:rPr>
          <w:rFonts w:ascii="文泉驿微米黑" w:eastAsia="文泉驿微米黑" w:hAnsi="文泉驿微米黑"/>
          <w:sz w:val="20"/>
          <w:szCs w:val="20"/>
          <w:shd w:val="clear" w:color="auto" w:fill="EFEFEF"/>
        </w:rPr>
        <w:t>max-txn-time-use</w:t>
      </w:r>
      <w:r w:rsidRPr="00C03E64">
        <w:rPr>
          <w:rFonts w:ascii="文泉驿微米黑" w:eastAsia="文泉驿微米黑" w:hAnsi="文泉驿微米黑" w:cs="Arial Unicode MS"/>
        </w:rPr>
        <w:t xml:space="preserve"> 的限制，会由于超时而回滚。</w:t>
      </w:r>
    </w:p>
    <w:p w14:paraId="5663403E" w14:textId="77777777" w:rsidR="002D4145" w:rsidRPr="00C03E64" w:rsidRDefault="000758B5">
      <w:pPr>
        <w:pStyle w:val="2"/>
        <w:keepNext w:val="0"/>
        <w:keepLines w:val="0"/>
        <w:rPr>
          <w:rFonts w:ascii="文泉驿微米黑" w:eastAsia="文泉驿微米黑" w:hAnsi="文泉驿微米黑"/>
        </w:rPr>
      </w:pPr>
      <w:bookmarkStart w:id="60" w:name="_Toc98332738"/>
      <w:r w:rsidRPr="00C03E64">
        <w:rPr>
          <w:rFonts w:ascii="文泉驿微米黑" w:eastAsia="文泉驿微米黑" w:hAnsi="文泉驿微米黑" w:cs="Arial Unicode MS"/>
        </w:rPr>
        <w:t>SQL 超时</w:t>
      </w:r>
      <w:bookmarkEnd w:id="60"/>
    </w:p>
    <w:p w14:paraId="38A46B4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还提供了一个系统变量来限制单条 SQL 语句的执行时间：</w:t>
      </w:r>
      <w:r w:rsidRPr="00C03E64">
        <w:rPr>
          <w:rFonts w:ascii="文泉驿微米黑" w:eastAsia="文泉驿微米黑" w:hAnsi="文泉驿微米黑"/>
          <w:sz w:val="20"/>
          <w:szCs w:val="20"/>
          <w:shd w:val="clear" w:color="auto" w:fill="EFEFEF"/>
        </w:rPr>
        <w:t>max_execution_time</w:t>
      </w:r>
      <w:r w:rsidRPr="00C03E64">
        <w:rPr>
          <w:rFonts w:ascii="文泉驿微米黑" w:eastAsia="文泉驿微米黑" w:hAnsi="文泉驿微米黑" w:cs="Arial Unicode MS"/>
        </w:rPr>
        <w:t>，它的默认值为 0，表示无限制。</w:t>
      </w:r>
      <w:r w:rsidRPr="00C03E64">
        <w:rPr>
          <w:rFonts w:ascii="文泉驿微米黑" w:eastAsia="文泉驿微米黑" w:hAnsi="文泉驿微米黑"/>
          <w:sz w:val="20"/>
          <w:szCs w:val="20"/>
          <w:shd w:val="clear" w:color="auto" w:fill="EFEFEF"/>
        </w:rPr>
        <w:t>max_execution_time</w:t>
      </w:r>
      <w:r w:rsidRPr="00C03E64">
        <w:rPr>
          <w:rFonts w:ascii="文泉驿微米黑" w:eastAsia="文泉驿微米黑" w:hAnsi="文泉驿微米黑" w:cs="Arial Unicode MS"/>
        </w:rPr>
        <w:t xml:space="preserve"> 目前对所有类型的 statement 生效，并非只对 SELECT 语句生效。其单位为 ms，但实际精度在 100ms 级别，</w:t>
      </w:r>
      <w:proofErr w:type="gramStart"/>
      <w:r w:rsidRPr="00C03E64">
        <w:rPr>
          <w:rFonts w:ascii="文泉驿微米黑" w:eastAsia="文泉驿微米黑" w:hAnsi="文泉驿微米黑" w:cs="Arial Unicode MS"/>
        </w:rPr>
        <w:t>而非更准确</w:t>
      </w:r>
      <w:proofErr w:type="gramEnd"/>
      <w:r w:rsidRPr="00C03E64">
        <w:rPr>
          <w:rFonts w:ascii="文泉驿微米黑" w:eastAsia="文泉驿微米黑" w:hAnsi="文泉驿微米黑" w:cs="Arial Unicode MS"/>
        </w:rPr>
        <w:t>的毫秒级别。</w:t>
      </w:r>
    </w:p>
    <w:p w14:paraId="16B38990" w14:textId="77777777" w:rsidR="002D4145" w:rsidRPr="00C03E64" w:rsidRDefault="000758B5">
      <w:pPr>
        <w:pStyle w:val="1"/>
        <w:rPr>
          <w:rFonts w:ascii="文泉驿微米黑" w:eastAsia="文泉驿微米黑" w:hAnsi="文泉驿微米黑"/>
        </w:rPr>
      </w:pPr>
      <w:bookmarkStart w:id="61" w:name="_Toc98332739"/>
      <w:r w:rsidRPr="00C03E64">
        <w:rPr>
          <w:rFonts w:ascii="文泉驿微米黑" w:eastAsia="文泉驿微米黑" w:hAnsi="文泉驿微米黑" w:cs="Arial Unicode MS"/>
        </w:rPr>
        <w:lastRenderedPageBreak/>
        <w:t>连接器和 API</w:t>
      </w:r>
      <w:bookmarkEnd w:id="61"/>
    </w:p>
    <w:p w14:paraId="00B110D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数据库连接器为客户端提供了连接数据库服务端的方式， APIs 提供了使用 MySQL 协议和资源的底层接口。无论是连接器还是 API 都可以用来在不同的语言和环境内连接服务器并执行 sql 语句，包括 odbc、 java(jdbc)、Perl、 Python、 PHP、 Ruby 和 C。</w:t>
      </w:r>
    </w:p>
    <w:p w14:paraId="23DFAC1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兼容 MySQL(5.6、5.7) 的所有连接器和 API，包括：</w:t>
      </w:r>
    </w:p>
    <w:p w14:paraId="56D90F92"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MySQL Connector/C</w:t>
      </w:r>
    </w:p>
    <w:p w14:paraId="603741FF"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MySQL Connector/C++</w:t>
      </w:r>
    </w:p>
    <w:p w14:paraId="42EBAFA6"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MySQL Connector/J</w:t>
      </w:r>
    </w:p>
    <w:p w14:paraId="66BE4F3D"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Connector/Net</w:t>
      </w:r>
    </w:p>
    <w:p w14:paraId="2DF2D27E"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Connector/ODBC</w:t>
      </w:r>
    </w:p>
    <w:p w14:paraId="578204DD"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Connector/Python</w:t>
      </w:r>
    </w:p>
    <w:p w14:paraId="32016B00"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C API</w:t>
      </w:r>
    </w:p>
    <w:p w14:paraId="7B72BB3C"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PHP API</w:t>
      </w:r>
    </w:p>
    <w:p w14:paraId="7B85DDA3"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Perl API</w:t>
      </w:r>
    </w:p>
    <w:p w14:paraId="5994A555"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Python API</w:t>
      </w:r>
    </w:p>
    <w:p w14:paraId="3697961B"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Ruby APIs</w:t>
      </w:r>
    </w:p>
    <w:p w14:paraId="706656AF"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lastRenderedPageBreak/>
        <w:t>MySQL Tcl API</w:t>
      </w:r>
    </w:p>
    <w:p w14:paraId="21185F5A"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MySQL Eiffel Wrapper</w:t>
      </w:r>
    </w:p>
    <w:p w14:paraId="3F0EC933"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Mysql Go API</w:t>
      </w:r>
    </w:p>
    <w:p w14:paraId="35498AA3" w14:textId="77777777" w:rsidR="002D4145" w:rsidRPr="00C03E64" w:rsidRDefault="000758B5">
      <w:pPr>
        <w:pStyle w:val="2"/>
        <w:rPr>
          <w:rFonts w:ascii="文泉驿微米黑" w:eastAsia="文泉驿微米黑" w:hAnsi="文泉驿微米黑"/>
        </w:rPr>
      </w:pPr>
      <w:bookmarkStart w:id="62" w:name="_Toc98332740"/>
      <w:r w:rsidRPr="00C03E64">
        <w:rPr>
          <w:rFonts w:ascii="文泉驿微米黑" w:eastAsia="文泉驿微米黑" w:hAnsi="文泉驿微米黑" w:cs="Arial Unicode MS"/>
        </w:rPr>
        <w:t>使用 MySQL 连接器连接 TiDB</w:t>
      </w:r>
      <w:bookmarkEnd w:id="62"/>
    </w:p>
    <w:p w14:paraId="6158524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Oracle 官方提供了以下 API , TiDB 可以兼容所有这些 API。</w:t>
      </w:r>
    </w:p>
    <w:p w14:paraId="1459371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Connector/C： C 语言的客户端库，是 libmysqlclient 的替代品</w:t>
      </w:r>
    </w:p>
    <w:p w14:paraId="3DA2A01B"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Connector/C++： C++ 语言的客户端库</w:t>
      </w:r>
    </w:p>
    <w:p w14:paraId="22E4FB3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Connector/J： Java 语言的客户端库，基于标准 JDBC 接口</w:t>
      </w:r>
    </w:p>
    <w:p w14:paraId="4586F4F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Connector/Net： .Net 语言的客户端库， MySQL for Visual Studio使用这个库，支持 Microsoft Visual Studio 2012， 2013， 2015 和 2017 版本</w:t>
      </w:r>
    </w:p>
    <w:p w14:paraId="65700B6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Connector/ODBC：标准的 ODBC 接口，支持 Windows， Unix 和 OS X</w:t>
      </w:r>
    </w:p>
    <w:p w14:paraId="16727BA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MySQL Connector/Python： Python 语言的客户端包，和 Python DB API version 2.0 一致</w:t>
      </w:r>
    </w:p>
    <w:p w14:paraId="40FEC4EE" w14:textId="77777777" w:rsidR="002D4145" w:rsidRPr="00C03E64" w:rsidRDefault="000758B5">
      <w:pPr>
        <w:pStyle w:val="2"/>
        <w:rPr>
          <w:rFonts w:ascii="文泉驿微米黑" w:eastAsia="文泉驿微米黑" w:hAnsi="文泉驿微米黑"/>
        </w:rPr>
      </w:pPr>
      <w:bookmarkStart w:id="63" w:name="_Toc98332741"/>
      <w:r w:rsidRPr="00C03E64">
        <w:rPr>
          <w:rFonts w:ascii="文泉驿微米黑" w:eastAsia="文泉驿微米黑" w:hAnsi="文泉驿微米黑" w:cs="Arial Unicode MS"/>
        </w:rPr>
        <w:lastRenderedPageBreak/>
        <w:t>使用 MySQL C API 连接 TiDB</w:t>
      </w:r>
      <w:bookmarkEnd w:id="63"/>
    </w:p>
    <w:p w14:paraId="08D5C3B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如果使用 C 语言程序直接连接 TiDB，可以直接链接 libmysqlclient 库，使用 MySQL 的 C API，这是最主要的一种 C 语言连接方式，被各种客户端和 API 广泛使用，包括 Connector/C。</w:t>
      </w:r>
    </w:p>
    <w:p w14:paraId="0BC11FFE" w14:textId="77777777" w:rsidR="002D4145" w:rsidRPr="00C03E64" w:rsidRDefault="000758B5">
      <w:pPr>
        <w:pStyle w:val="2"/>
        <w:rPr>
          <w:rFonts w:ascii="文泉驿微米黑" w:eastAsia="文泉驿微米黑" w:hAnsi="文泉驿微米黑"/>
        </w:rPr>
      </w:pPr>
      <w:bookmarkStart w:id="64" w:name="_Toc98332742"/>
      <w:r w:rsidRPr="00C03E64">
        <w:rPr>
          <w:rFonts w:ascii="文泉驿微米黑" w:eastAsia="文泉驿微米黑" w:hAnsi="文泉驿微米黑" w:cs="Arial Unicode MS"/>
        </w:rPr>
        <w:t>使用 MySQL 第三方 API 连接 TiDB</w:t>
      </w:r>
      <w:bookmarkEnd w:id="64"/>
    </w:p>
    <w:p w14:paraId="0AF4F9B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第三方 API 非 Oracle 官方提供，</w:t>
      </w:r>
      <w:hyperlink r:id="rId13" w:anchor="%E4%BD%BF%E7%94%A8-mysql-%E7%AC%AC%E4%B8%89%E6%96%B9-api-%E8%BF%9E%E6%8E%A5-tidb">
        <w:r w:rsidRPr="00C03E64">
          <w:rPr>
            <w:rFonts w:ascii="文泉驿微米黑" w:eastAsia="文泉驿微米黑" w:hAnsi="文泉驿微米黑"/>
            <w:color w:val="1155CC"/>
            <w:u w:val="single"/>
          </w:rPr>
          <w:t>链接</w:t>
        </w:r>
      </w:hyperlink>
      <w:r w:rsidRPr="00C03E64">
        <w:rPr>
          <w:rFonts w:ascii="文泉驿微米黑" w:eastAsia="文泉驿微米黑" w:hAnsi="文泉驿微米黑" w:cs="Arial Unicode MS"/>
        </w:rPr>
        <w:t>列出了常用的第三方 API：</w:t>
      </w:r>
    </w:p>
    <w:p w14:paraId="731C9BEC" w14:textId="77777777" w:rsidR="002D4145" w:rsidRPr="00C03E64" w:rsidRDefault="000758B5">
      <w:pPr>
        <w:pStyle w:val="2"/>
        <w:rPr>
          <w:rFonts w:ascii="文泉驿微米黑" w:eastAsia="文泉驿微米黑" w:hAnsi="文泉驿微米黑"/>
        </w:rPr>
      </w:pPr>
      <w:bookmarkStart w:id="65" w:name="_Toc98332743"/>
      <w:r w:rsidRPr="00C03E64">
        <w:rPr>
          <w:rFonts w:ascii="文泉驿微米黑" w:eastAsia="文泉驿微米黑" w:hAnsi="文泉驿微米黑" w:cs="Arial Unicode MS"/>
        </w:rPr>
        <w:t>TiDB 支持的连接器版本</w:t>
      </w:r>
      <w:bookmarkEnd w:id="65"/>
    </w:p>
    <w:p w14:paraId="2B96A0A6" w14:textId="77777777" w:rsidR="002D4145" w:rsidRPr="00C03E64" w:rsidRDefault="000758B5">
      <w:pPr>
        <w:rPr>
          <w:rFonts w:ascii="文泉驿微米黑" w:eastAsia="文泉驿微米黑" w:hAnsi="文泉驿微米黑"/>
          <w:sz w:val="20"/>
          <w:szCs w:val="20"/>
          <w:shd w:val="clear" w:color="auto" w:fill="EFEFEF"/>
        </w:rPr>
      </w:pPr>
      <w:proofErr w:type="gramStart"/>
      <w:r w:rsidRPr="00C03E64">
        <w:rPr>
          <w:rFonts w:ascii="文泉驿微米黑" w:eastAsia="文泉驿微米黑" w:hAnsi="文泉驿微米黑"/>
          <w:sz w:val="20"/>
          <w:szCs w:val="20"/>
          <w:shd w:val="clear" w:color="auto" w:fill="EFEFEF"/>
        </w:rPr>
        <w:t xml:space="preserve">Connector Connector </w:t>
      </w:r>
      <w:proofErr w:type="gramEnd"/>
      <w:r w:rsidRPr="00C03E64">
        <w:rPr>
          <w:rFonts w:ascii="文泉驿微米黑" w:eastAsia="文泉驿微米黑" w:hAnsi="文泉驿微米黑"/>
          <w:sz w:val="20"/>
          <w:szCs w:val="20"/>
          <w:shd w:val="clear" w:color="auto" w:fill="EFEFEF"/>
        </w:rPr>
        <w:t>version</w:t>
      </w:r>
    </w:p>
    <w:p w14:paraId="4C9DDA25"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Connector/C 6.1.0 GA</w:t>
      </w:r>
    </w:p>
    <w:p w14:paraId="5EC68F1D"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Connector/C++ 1.0.5 GA</w:t>
      </w:r>
    </w:p>
    <w:p w14:paraId="026D24EE"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Connector/J 5.1.8</w:t>
      </w:r>
    </w:p>
    <w:p w14:paraId="302E6653"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Connector/Net 6.9.9 GA</w:t>
      </w:r>
    </w:p>
    <w:p w14:paraId="7F1849E7"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Connector/Net 6.8.8 GA</w:t>
      </w:r>
    </w:p>
    <w:p w14:paraId="61D82C43"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Connector/ODBC 5.1</w:t>
      </w:r>
    </w:p>
    <w:p w14:paraId="3D26DE3B" w14:textId="77777777" w:rsidR="002D4145" w:rsidRPr="00C03E64" w:rsidRDefault="000758B5">
      <w:pPr>
        <w:rPr>
          <w:rFonts w:ascii="文泉驿微米黑" w:eastAsia="文泉驿微米黑" w:hAnsi="文泉驿微米黑"/>
          <w:sz w:val="20"/>
          <w:szCs w:val="20"/>
          <w:shd w:val="clear" w:color="auto" w:fill="EFEFEF"/>
          <w:lang w:val="en-US"/>
        </w:rPr>
      </w:pPr>
      <w:r w:rsidRPr="00C03E64">
        <w:rPr>
          <w:rFonts w:ascii="文泉驿微米黑" w:eastAsia="文泉驿微米黑" w:hAnsi="文泉驿微米黑"/>
          <w:sz w:val="20"/>
          <w:szCs w:val="20"/>
          <w:shd w:val="clear" w:color="auto" w:fill="EFEFEF"/>
          <w:lang w:val="en-US"/>
        </w:rPr>
        <w:t>Connector/ODBC 3.51 (Unicode not supported)</w:t>
      </w:r>
    </w:p>
    <w:p w14:paraId="172859C0"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sz w:val="20"/>
          <w:szCs w:val="20"/>
          <w:shd w:val="clear" w:color="auto" w:fill="EFEFEF"/>
        </w:rPr>
        <w:t>Connector/Python 2.0</w:t>
      </w:r>
    </w:p>
    <w:p w14:paraId="0207C5D6" w14:textId="77777777" w:rsidR="002D4145" w:rsidRPr="00C03E64" w:rsidRDefault="000758B5">
      <w:pPr>
        <w:rPr>
          <w:rFonts w:ascii="文泉驿微米黑" w:eastAsia="文泉驿微米黑" w:hAnsi="文泉驿微米黑"/>
          <w:b/>
          <w:sz w:val="34"/>
          <w:szCs w:val="34"/>
        </w:rPr>
      </w:pPr>
      <w:r w:rsidRPr="00C03E64">
        <w:rPr>
          <w:rFonts w:ascii="文泉驿微米黑" w:eastAsia="文泉驿微米黑" w:hAnsi="文泉驿微米黑"/>
          <w:sz w:val="20"/>
          <w:szCs w:val="20"/>
          <w:shd w:val="clear" w:color="auto" w:fill="EFEFEF"/>
        </w:rPr>
        <w:lastRenderedPageBreak/>
        <w:t>Connector/Python 1.2</w:t>
      </w:r>
    </w:p>
    <w:p w14:paraId="7F3D6739" w14:textId="77777777" w:rsidR="002D4145" w:rsidRPr="00C03E64" w:rsidRDefault="000758B5">
      <w:pPr>
        <w:pStyle w:val="1"/>
        <w:keepNext w:val="0"/>
        <w:keepLines w:val="0"/>
        <w:rPr>
          <w:rFonts w:ascii="文泉驿微米黑" w:eastAsia="文泉驿微米黑" w:hAnsi="文泉驿微米黑"/>
        </w:rPr>
      </w:pPr>
      <w:bookmarkStart w:id="66" w:name="_Toc98332744"/>
      <w:r w:rsidRPr="00C03E64">
        <w:rPr>
          <w:rFonts w:ascii="文泉驿微米黑" w:eastAsia="文泉驿微米黑" w:hAnsi="文泉驿微米黑" w:cs="Arial Unicode MS"/>
        </w:rPr>
        <w:t>JDBC 最佳实践</w:t>
      </w:r>
      <w:bookmarkEnd w:id="66"/>
    </w:p>
    <w:p w14:paraId="71ADF6A9" w14:textId="77777777" w:rsidR="002D4145" w:rsidRPr="00C03E64" w:rsidRDefault="000758B5">
      <w:pPr>
        <w:pStyle w:val="2"/>
        <w:keepNext w:val="0"/>
        <w:keepLines w:val="0"/>
        <w:rPr>
          <w:rFonts w:ascii="文泉驿微米黑" w:eastAsia="文泉驿微米黑" w:hAnsi="文泉驿微米黑"/>
        </w:rPr>
      </w:pPr>
      <w:bookmarkStart w:id="67" w:name="_Toc98332745"/>
      <w:r w:rsidRPr="00C03E64">
        <w:rPr>
          <w:rFonts w:ascii="文泉驿微米黑" w:eastAsia="文泉驿微米黑" w:hAnsi="文泉驿微米黑" w:cs="Arial Unicode MS"/>
        </w:rPr>
        <w:t>MySQL Connector/J 推荐版本</w:t>
      </w:r>
      <w:bookmarkEnd w:id="67"/>
    </w:p>
    <w:p w14:paraId="39DC930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服务端兼容 MySQL 5.7，客户端推荐使用 5.1.36 或更高版本 的 5.1.x jdbc 驱动</w:t>
      </w:r>
      <w:hyperlink r:id="rId14">
        <w:r w:rsidRPr="00C03E64">
          <w:rPr>
            <w:rFonts w:ascii="文泉驿微米黑" w:eastAsia="文泉驿微米黑" w:hAnsi="文泉驿微米黑"/>
          </w:rPr>
          <w:t xml:space="preserve"> </w:t>
        </w:r>
      </w:hyperlink>
      <w:hyperlink r:id="rId15">
        <w:r w:rsidRPr="00C03E64">
          <w:rPr>
            <w:rFonts w:ascii="文泉驿微米黑" w:eastAsia="文泉驿微米黑" w:hAnsi="文泉驿微米黑"/>
            <w:color w:val="1155CC"/>
            <w:u w:val="single"/>
          </w:rPr>
          <w:t>下载链接</w:t>
        </w:r>
      </w:hyperlink>
      <w:r w:rsidRPr="00C03E64">
        <w:rPr>
          <w:rFonts w:ascii="文泉驿微米黑" w:eastAsia="文泉驿微米黑" w:hAnsi="文泉驿微米黑" w:cs="Arial Unicode MS"/>
        </w:rPr>
        <w:t>。</w:t>
      </w:r>
    </w:p>
    <w:p w14:paraId="5E014118" w14:textId="77777777" w:rsidR="002D4145" w:rsidRPr="00C03E64" w:rsidRDefault="000758B5">
      <w:pPr>
        <w:pStyle w:val="2"/>
        <w:keepNext w:val="0"/>
        <w:keepLines w:val="0"/>
        <w:rPr>
          <w:rFonts w:ascii="文泉驿微米黑" w:eastAsia="文泉驿微米黑" w:hAnsi="文泉驿微米黑"/>
        </w:rPr>
      </w:pPr>
      <w:bookmarkStart w:id="68" w:name="_Toc98332746"/>
      <w:r w:rsidRPr="00C03E64">
        <w:rPr>
          <w:rFonts w:ascii="文泉驿微米黑" w:eastAsia="文泉驿微米黑" w:hAnsi="文泉驿微米黑" w:cs="Arial Unicode MS"/>
        </w:rPr>
        <w:t>JDBC 参数设置</w:t>
      </w:r>
      <w:bookmarkEnd w:id="68"/>
    </w:p>
    <w:p w14:paraId="712B0F7B"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Java 应用常用的数据库连接</w:t>
      </w:r>
      <w:proofErr w:type="gramStart"/>
      <w:r w:rsidRPr="00C03E64">
        <w:rPr>
          <w:rFonts w:ascii="文泉驿微米黑" w:eastAsia="文泉驿微米黑" w:hAnsi="文泉驿微米黑" w:cs="Arial Unicode MS"/>
        </w:rPr>
        <w:t>池包括</w:t>
      </w:r>
      <w:proofErr w:type="gramEnd"/>
      <w:r w:rsidRPr="00C03E64">
        <w:rPr>
          <w:rFonts w:ascii="文泉驿微米黑" w:eastAsia="文泉驿微米黑" w:hAnsi="文泉驿微米黑" w:cs="Arial Unicode MS"/>
        </w:rPr>
        <w:t xml:space="preserve"> weblogic、c3p0、Druid等。使用连接池配置数据源时，需要配置一系列参数，其中比较重要的包括 jdbc 的 url 配置，超时</w:t>
      </w:r>
      <w:proofErr w:type="gramStart"/>
      <w:r w:rsidRPr="00C03E64">
        <w:rPr>
          <w:rFonts w:ascii="文泉驿微米黑" w:eastAsia="文泉驿微米黑" w:hAnsi="文泉驿微米黑" w:cs="Arial Unicode MS"/>
        </w:rPr>
        <w:t>探活机制</w:t>
      </w:r>
      <w:proofErr w:type="gramEnd"/>
      <w:r w:rsidRPr="00C03E64">
        <w:rPr>
          <w:rFonts w:ascii="文泉驿微米黑" w:eastAsia="文泉驿微米黑" w:hAnsi="文泉驿微米黑" w:cs="Arial Unicode MS"/>
        </w:rPr>
        <w:t>等。充分认识并理解各项参数有助于让 TiDB 发挥出更高的性能。Mysql 5.1版本  jdbc configuration properties 参见</w:t>
      </w:r>
      <w:hyperlink r:id="rId16">
        <w:r w:rsidRPr="00C03E64">
          <w:rPr>
            <w:rFonts w:ascii="文泉驿微米黑" w:eastAsia="文泉驿微米黑" w:hAnsi="文泉驿微米黑"/>
          </w:rPr>
          <w:t xml:space="preserve"> </w:t>
        </w:r>
      </w:hyperlink>
      <w:hyperlink r:id="rId17">
        <w:r w:rsidRPr="00C03E64">
          <w:rPr>
            <w:rFonts w:ascii="文泉驿微米黑" w:eastAsia="文泉驿微米黑" w:hAnsi="文泉驿微米黑"/>
            <w:color w:val="1155CC"/>
            <w:u w:val="single"/>
          </w:rPr>
          <w:t>链接</w:t>
        </w:r>
      </w:hyperlink>
      <w:r w:rsidRPr="00C03E64">
        <w:rPr>
          <w:rFonts w:ascii="文泉驿微米黑" w:eastAsia="文泉驿微米黑" w:hAnsi="文泉驿微米黑" w:cs="Arial Unicode MS"/>
        </w:rPr>
        <w:t>：</w:t>
      </w:r>
    </w:p>
    <w:p w14:paraId="1BFDD2C1"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一个建议的 url 配置如下：</w:t>
      </w:r>
    </w:p>
    <w:p w14:paraId="738AED55"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33BFD11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spring.datasource.url=JDBC:mysql://{TiDBIP}:{TiDBPort}/{DBName}?characterEncoding=utf8&amp;useSSL=false&amp;useServerPrepStmts=true&amp;prepStmtCacheSqlLimit=10000000000&amp;useConfigs=maxPerformance&amp;rewriteBatchedStatements=true&amp;defaultfetchsize=-214783648</w:t>
      </w:r>
    </w:p>
    <w:p w14:paraId="60C41DF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5EBE6DB0" w14:textId="77777777" w:rsidR="002D4145" w:rsidRPr="00C03E64" w:rsidRDefault="000758B5">
      <w:pPr>
        <w:pStyle w:val="1"/>
        <w:keepNext w:val="0"/>
        <w:keepLines w:val="0"/>
        <w:rPr>
          <w:rFonts w:ascii="文泉驿微米黑" w:eastAsia="文泉驿微米黑" w:hAnsi="文泉驿微米黑"/>
        </w:rPr>
      </w:pPr>
      <w:bookmarkStart w:id="69" w:name="_Toc98332747"/>
      <w:r w:rsidRPr="00C03E64">
        <w:rPr>
          <w:rFonts w:ascii="文泉驿微米黑" w:eastAsia="文泉驿微米黑" w:hAnsi="文泉驿微米黑" w:cs="Arial Unicode MS"/>
        </w:rPr>
        <w:lastRenderedPageBreak/>
        <w:t>缓解热点问题</w:t>
      </w:r>
      <w:bookmarkEnd w:id="69"/>
    </w:p>
    <w:p w14:paraId="4A82D46D" w14:textId="77777777" w:rsidR="002D4145" w:rsidRPr="00C03E64" w:rsidRDefault="000758B5">
      <w:pPr>
        <w:pStyle w:val="2"/>
        <w:keepNext w:val="0"/>
        <w:keepLines w:val="0"/>
        <w:rPr>
          <w:rFonts w:ascii="文泉驿微米黑" w:eastAsia="文泉驿微米黑" w:hAnsi="文泉驿微米黑"/>
        </w:rPr>
      </w:pPr>
      <w:bookmarkStart w:id="70" w:name="_Toc98332748"/>
      <w:r w:rsidRPr="00C03E64">
        <w:rPr>
          <w:rFonts w:ascii="文泉驿微米黑" w:eastAsia="文泉驿微米黑" w:hAnsi="文泉驿微米黑" w:cs="Arial Unicode MS"/>
        </w:rPr>
        <w:t>写入热点</w:t>
      </w:r>
      <w:bookmarkEnd w:id="70"/>
    </w:p>
    <w:p w14:paraId="181C2B1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大部分单机 RDBMS 采用 B+ tree 数据结构，主键往往是用于组织数据的关键索引（此时表被称作索引组织表），同一数据页内的</w:t>
      </w:r>
      <w:proofErr w:type="gramStart"/>
      <w:r w:rsidRPr="00C03E64">
        <w:rPr>
          <w:rFonts w:ascii="文泉驿微米黑" w:eastAsia="文泉驿微米黑" w:hAnsi="文泉驿微米黑" w:cs="Arial Unicode MS"/>
        </w:rPr>
        <w:t>记录按</w:t>
      </w:r>
      <w:proofErr w:type="gramEnd"/>
      <w:r w:rsidRPr="00C03E64">
        <w:rPr>
          <w:rFonts w:ascii="文泉驿微米黑" w:eastAsia="文泉驿微米黑" w:hAnsi="文泉驿微米黑" w:cs="Arial Unicode MS"/>
        </w:rPr>
        <w:t>主键顺序存放。因此单机 RDBMS 产品一般推荐写入连续的序列号，这样每次写入新的记录，都会顺序添加到当前 B+ tree 索引节点的后续位置，当前的数据页写满时，会自动开始新一页的写入。相反，过于随机的主键值，会导致新记录被写入到数据页的某个中间位置，造成数据的移动而带来了额外的开销。</w:t>
      </w:r>
    </w:p>
    <w:p w14:paraId="0BAF0FB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虽然 TiDB 具有不同于单机 RDBMS 的数据结构，但顺序的主键值写入，在 TiDB 上也会产生类的效果：TiKV 上一个的 region 被写满，进而分裂出一个新的 region，后续的写入转由新的 reigon 来承载。但甲之蜜糖，乙之砒霜，单机 RDBMS 的最佳实践放到 TiDB 上，会使写入压力总是集中在一个 region 上，这样就构成了持续的写入热点，无法发挥出 TiDB 这种分布式数据库的并行写入能力，降低了业务写入瓶颈，造成了系统资源的浪费。</w:t>
      </w:r>
    </w:p>
    <w:p w14:paraId="55FAB5F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发生写入热点的原因主要有以下几种：</w:t>
      </w:r>
    </w:p>
    <w:p w14:paraId="0E22F649" w14:textId="77777777" w:rsidR="002D4145" w:rsidRPr="00C03E64" w:rsidRDefault="000758B5">
      <w:pPr>
        <w:numPr>
          <w:ilvl w:val="0"/>
          <w:numId w:val="24"/>
        </w:numPr>
        <w:spacing w:after="0"/>
        <w:rPr>
          <w:rFonts w:ascii="文泉驿微米黑" w:eastAsia="文泉驿微米黑" w:hAnsi="文泉驿微米黑"/>
        </w:rPr>
      </w:pPr>
      <w:r w:rsidRPr="00C03E64">
        <w:rPr>
          <w:rFonts w:ascii="文泉驿微米黑" w:eastAsia="文泉驿微米黑" w:hAnsi="文泉驿微米黑" w:cs="Arial Unicode MS"/>
        </w:rPr>
        <w:t>小表，整个表只有一个 region，高并发的请求会造成读写热点。</w:t>
      </w:r>
    </w:p>
    <w:p w14:paraId="6E4EFB2D" w14:textId="77777777" w:rsidR="002D4145" w:rsidRPr="00C03E64" w:rsidRDefault="000758B5">
      <w:pPr>
        <w:numPr>
          <w:ilvl w:val="0"/>
          <w:numId w:val="24"/>
        </w:numPr>
        <w:spacing w:before="0"/>
        <w:rPr>
          <w:rFonts w:ascii="文泉驿微米黑" w:eastAsia="文泉驿微米黑" w:hAnsi="文泉驿微米黑"/>
        </w:rPr>
      </w:pPr>
      <w:r w:rsidRPr="00C03E64">
        <w:rPr>
          <w:rFonts w:ascii="文泉驿微米黑" w:eastAsia="文泉驿微米黑" w:hAnsi="文泉驿微米黑" w:cs="Arial Unicode MS"/>
        </w:rPr>
        <w:t>大量写入时 Key 值的离散程度不足以跳过一个 region 大小（96MB）而引起写入热点。</w:t>
      </w:r>
    </w:p>
    <w:p w14:paraId="6706D113" w14:textId="77777777" w:rsidR="002D4145" w:rsidRPr="00C03E64" w:rsidRDefault="000758B5">
      <w:pPr>
        <w:pStyle w:val="2"/>
        <w:keepNext w:val="0"/>
        <w:keepLines w:val="0"/>
        <w:rPr>
          <w:rFonts w:ascii="文泉驿微米黑" w:eastAsia="文泉驿微米黑" w:hAnsi="文泉驿微米黑"/>
        </w:rPr>
      </w:pPr>
      <w:bookmarkStart w:id="71" w:name="_Toc98332749"/>
      <w:r w:rsidRPr="00C03E64">
        <w:rPr>
          <w:rFonts w:ascii="文泉驿微米黑" w:eastAsia="文泉驿微米黑" w:hAnsi="文泉驿微米黑" w:cs="Arial Unicode MS"/>
        </w:rPr>
        <w:lastRenderedPageBreak/>
        <w:t>热点的观测和定位</w:t>
      </w:r>
      <w:bookmarkEnd w:id="71"/>
    </w:p>
    <w:p w14:paraId="0B8FBD1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TiDB 从 v4.0 版本开始提供便于迅速识别集群负载的 Dashboard 流量可视化页面（Key Visualizer）。Key Visualizer 的具体使用方法请参考</w:t>
      </w:r>
      <w:hyperlink r:id="rId18">
        <w:r w:rsidRPr="00C03E64">
          <w:rPr>
            <w:rFonts w:ascii="文泉驿微米黑" w:eastAsia="文泉驿微米黑" w:hAnsi="文泉驿微米黑"/>
            <w:color w:val="1155CC"/>
            <w:u w:val="single"/>
          </w:rPr>
          <w:t>官方文档</w:t>
        </w:r>
      </w:hyperlink>
      <w:r w:rsidRPr="00C03E64">
        <w:rPr>
          <w:rFonts w:ascii="文泉驿微米黑" w:eastAsia="文泉驿微米黑" w:hAnsi="文泉驿微米黑" w:cs="Arial Unicode MS"/>
        </w:rPr>
        <w:t>。</w:t>
      </w:r>
    </w:p>
    <w:p w14:paraId="2456DB00" w14:textId="77777777" w:rsidR="002D4145" w:rsidRPr="00C03E64" w:rsidRDefault="000758B5">
      <w:pPr>
        <w:pStyle w:val="2"/>
        <w:keepNext w:val="0"/>
        <w:keepLines w:val="0"/>
        <w:rPr>
          <w:rFonts w:ascii="文泉驿微米黑" w:eastAsia="文泉驿微米黑" w:hAnsi="文泉驿微米黑"/>
        </w:rPr>
      </w:pPr>
      <w:bookmarkStart w:id="72" w:name="_Toc98332750"/>
      <w:r w:rsidRPr="00C03E64">
        <w:rPr>
          <w:rFonts w:ascii="文泉驿微米黑" w:eastAsia="文泉驿微米黑" w:hAnsi="文泉驿微米黑" w:cs="Arial Unicode MS"/>
        </w:rPr>
        <w:t>写入热点的缓解</w:t>
      </w:r>
      <w:bookmarkEnd w:id="72"/>
    </w:p>
    <w:p w14:paraId="331C6432" w14:textId="77777777" w:rsidR="002D4145" w:rsidRPr="00C03E64" w:rsidRDefault="000758B5">
      <w:pPr>
        <w:pStyle w:val="3"/>
        <w:rPr>
          <w:rFonts w:ascii="文泉驿微米黑" w:eastAsia="文泉驿微米黑" w:hAnsi="文泉驿微米黑"/>
        </w:rPr>
      </w:pPr>
      <w:bookmarkStart w:id="73" w:name="_Toc98332751"/>
      <w:r w:rsidRPr="00C03E64">
        <w:rPr>
          <w:rFonts w:ascii="文泉驿微米黑" w:eastAsia="文泉驿微米黑" w:hAnsi="文泉驿微米黑" w:cs="Arial Unicode MS"/>
        </w:rPr>
        <w:t>配置 SHARD_ROW_ID_BITS 参数打散写入热点</w:t>
      </w:r>
      <w:bookmarkEnd w:id="73"/>
    </w:p>
    <w:p w14:paraId="633C99CB"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对于非索引组织表（默认行为），TiDB 会使用一个隐式的自增 rowid，大量 INSERT 时会把数据集中写入单个 region，造成写入热点。 通过设置 可以把 </w:t>
      </w:r>
      <w:r w:rsidRPr="00C03E64">
        <w:rPr>
          <w:rFonts w:ascii="文泉驿微米黑" w:eastAsia="文泉驿微米黑" w:hAnsi="文泉驿微米黑"/>
          <w:sz w:val="20"/>
          <w:szCs w:val="20"/>
          <w:shd w:val="clear" w:color="auto" w:fill="EFEFEF"/>
        </w:rPr>
        <w:t>SHARD_ROW_ID_BITS</w:t>
      </w:r>
      <w:r w:rsidRPr="00C03E64">
        <w:rPr>
          <w:rFonts w:ascii="文泉驿微米黑" w:eastAsia="文泉驿微米黑" w:hAnsi="文泉驿微米黑" w:cs="Arial Unicode MS"/>
        </w:rPr>
        <w:t xml:space="preserve"> rowid 打散写入多个不同的 region，缓解写入热点问题。 但是设置的过大会造成 RPC 请求数放大，增加 CPU 和网络开销。</w:t>
      </w:r>
    </w:p>
    <w:p w14:paraId="26E4F37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用 </w:t>
      </w:r>
      <w:r w:rsidRPr="00C03E64">
        <w:rPr>
          <w:rFonts w:ascii="文泉驿微米黑" w:eastAsia="文泉驿微米黑" w:hAnsi="文泉驿微米黑"/>
          <w:sz w:val="20"/>
          <w:szCs w:val="20"/>
          <w:shd w:val="clear" w:color="auto" w:fill="EFEFEF"/>
        </w:rPr>
        <w:t>SHARD_ROW_ID_BITS</w:t>
      </w:r>
      <w:r w:rsidRPr="00C03E64">
        <w:rPr>
          <w:rFonts w:ascii="文泉驿微米黑" w:eastAsia="文泉驿微米黑" w:hAnsi="文泉驿微米黑" w:cs="Arial Unicode MS"/>
        </w:rPr>
        <w:t xml:space="preserve"> 来设置隐藏列 </w:t>
      </w:r>
      <w:r w:rsidRPr="00C03E64">
        <w:rPr>
          <w:rFonts w:ascii="文泉驿微米黑" w:eastAsia="文泉驿微米黑" w:hAnsi="文泉驿微米黑"/>
          <w:sz w:val="20"/>
          <w:szCs w:val="20"/>
          <w:shd w:val="clear" w:color="auto" w:fill="EFEFEF"/>
        </w:rPr>
        <w:t>_tidb_rowid</w:t>
      </w:r>
      <w:r w:rsidRPr="00C03E64">
        <w:rPr>
          <w:rFonts w:ascii="文泉驿微米黑" w:eastAsia="文泉驿微米黑" w:hAnsi="文泉驿微米黑" w:cs="Arial Unicode MS"/>
        </w:rPr>
        <w:t xml:space="preserve"> 分片数量的 bit 位数，默认值为 0，即 2^0 = 1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分片。</w:t>
      </w:r>
      <w:r w:rsidRPr="00C03E64">
        <w:rPr>
          <w:rFonts w:ascii="文泉驿微米黑" w:eastAsia="文泉驿微米黑" w:hAnsi="文泉驿微米黑"/>
          <w:sz w:val="20"/>
          <w:szCs w:val="20"/>
          <w:shd w:val="clear" w:color="auto" w:fill="EFEFEF"/>
        </w:rPr>
        <w:t>SHARD_ROW_ID_BITS = 4</w:t>
      </w:r>
      <w:r w:rsidRPr="00C03E64">
        <w:rPr>
          <w:rFonts w:ascii="文泉驿微米黑" w:eastAsia="文泉驿微米黑" w:hAnsi="文泉驿微米黑" w:cs="Arial Unicode MS"/>
        </w:rPr>
        <w:t xml:space="preserve"> 代表 16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分片， </w:t>
      </w:r>
      <w:r w:rsidRPr="00C03E64">
        <w:rPr>
          <w:rFonts w:ascii="文泉驿微米黑" w:eastAsia="文泉驿微米黑" w:hAnsi="文泉驿微米黑"/>
          <w:sz w:val="20"/>
          <w:szCs w:val="20"/>
          <w:shd w:val="clear" w:color="auto" w:fill="EFEFEF"/>
        </w:rPr>
        <w:t>SHARD_ROW_ID_BITS = 6</w:t>
      </w:r>
      <w:r w:rsidRPr="00C03E64">
        <w:rPr>
          <w:rFonts w:ascii="文泉驿微米黑" w:eastAsia="文泉驿微米黑" w:hAnsi="文泉驿微米黑" w:cs="Arial Unicode MS"/>
        </w:rPr>
        <w:t xml:space="preserve"> 表示 64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 xml:space="preserve">分片， </w:t>
      </w:r>
      <w:r w:rsidRPr="00C03E64">
        <w:rPr>
          <w:rFonts w:ascii="文泉驿微米黑" w:eastAsia="文泉驿微米黑" w:hAnsi="文泉驿微米黑"/>
          <w:sz w:val="20"/>
          <w:szCs w:val="20"/>
          <w:shd w:val="clear" w:color="auto" w:fill="EFEFEF"/>
        </w:rPr>
        <w:t>SHARD_ROW_ID_BITS = 0</w:t>
      </w:r>
      <w:r w:rsidRPr="00C03E64">
        <w:rPr>
          <w:rFonts w:ascii="文泉驿微米黑" w:eastAsia="文泉驿微米黑" w:hAnsi="文泉驿微米黑" w:cs="Arial Unicode MS"/>
        </w:rPr>
        <w:t xml:space="preserve"> 就是默认值 1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分片 。</w:t>
      </w:r>
    </w:p>
    <w:p w14:paraId="385CD33B"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rPr>
        <w:t xml:space="preserve">CREATE TABLE 语句示例： </w:t>
      </w:r>
      <w:r w:rsidRPr="00C03E64">
        <w:rPr>
          <w:rFonts w:ascii="文泉驿微米黑" w:eastAsia="文泉驿微米黑" w:hAnsi="文泉驿微米黑"/>
          <w:sz w:val="20"/>
          <w:szCs w:val="20"/>
          <w:shd w:val="clear" w:color="auto" w:fill="EFEFEF"/>
        </w:rPr>
        <w:t>CREATE TABLE t (c int) SHARD_ROW_ID_BITS = 4 PRE_SPLIT_REGIONS=4;</w:t>
      </w:r>
    </w:p>
    <w:p w14:paraId="5C203E59" w14:textId="77777777" w:rsidR="002D4145" w:rsidRPr="00C03E64" w:rsidRDefault="000758B5">
      <w:pPr>
        <w:rPr>
          <w:rFonts w:ascii="文泉驿微米黑" w:eastAsia="文泉驿微米黑" w:hAnsi="文泉驿微米黑"/>
          <w:sz w:val="20"/>
          <w:szCs w:val="20"/>
          <w:shd w:val="clear" w:color="auto" w:fill="EFEFEF"/>
        </w:rPr>
      </w:pPr>
      <w:r w:rsidRPr="00C03E64">
        <w:rPr>
          <w:rFonts w:ascii="文泉驿微米黑" w:eastAsia="文泉驿微米黑" w:hAnsi="文泉驿微米黑" w:cs="Arial Unicode MS"/>
        </w:rPr>
        <w:t xml:space="preserve">ALTER TABLE 语句示例： </w:t>
      </w:r>
      <w:r w:rsidRPr="00C03E64">
        <w:rPr>
          <w:rFonts w:ascii="文泉驿微米黑" w:eastAsia="文泉驿微米黑" w:hAnsi="文泉驿微米黑"/>
          <w:sz w:val="20"/>
          <w:szCs w:val="20"/>
          <w:shd w:val="clear" w:color="auto" w:fill="EFEFEF"/>
        </w:rPr>
        <w:t>ALTER TABLE t SHARD_ROW_ID_BITS = 4 PRE_SPLIT_REGIONS=4;</w:t>
      </w:r>
    </w:p>
    <w:p w14:paraId="5C04B3D9" w14:textId="77777777" w:rsidR="002D4145" w:rsidRPr="00C03E64" w:rsidRDefault="000758B5">
      <w:pPr>
        <w:pStyle w:val="3"/>
        <w:rPr>
          <w:rFonts w:ascii="文泉驿微米黑" w:eastAsia="文泉驿微米黑" w:hAnsi="文泉驿微米黑"/>
        </w:rPr>
      </w:pPr>
      <w:bookmarkStart w:id="74" w:name="_Toc98332752"/>
      <w:r w:rsidRPr="00C03E64">
        <w:rPr>
          <w:rFonts w:ascii="文泉驿微米黑" w:eastAsia="文泉驿微米黑" w:hAnsi="文泉驿微米黑" w:cs="Arial Unicode MS"/>
        </w:rPr>
        <w:lastRenderedPageBreak/>
        <w:t>避免连续自增的主键设计</w:t>
      </w:r>
      <w:bookmarkEnd w:id="74"/>
    </w:p>
    <w:p w14:paraId="3B746BA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对索引组织表来说，它无法利用到 SHARD_ROW_ID_BITS 的优化，可以通过修改序列号的方式来构成多个写入分片来分散写入热点。</w:t>
      </w:r>
    </w:p>
    <w:p w14:paraId="7C533EC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如下表所示，左侧为原本要写入表中的序列号值，右侧为转换后的序列号。经过转换后的序列</w:t>
      </w:r>
      <w:proofErr w:type="gramStart"/>
      <w:r w:rsidRPr="00C03E64">
        <w:rPr>
          <w:rFonts w:ascii="文泉驿微米黑" w:eastAsia="文泉驿微米黑" w:hAnsi="文泉驿微米黑" w:cs="Arial Unicode MS"/>
        </w:rPr>
        <w:t>号不再</w:t>
      </w:r>
      <w:proofErr w:type="gramEnd"/>
      <w:r w:rsidRPr="00C03E64">
        <w:rPr>
          <w:rFonts w:ascii="文泉驿微米黑" w:eastAsia="文泉驿微米黑" w:hAnsi="文泉驿微米黑" w:cs="Arial Unicode MS"/>
        </w:rPr>
        <w:t>连续且离散程度足以跳过一个 region 大小，以此方式来分散写入热点：</w:t>
      </w:r>
    </w:p>
    <w:tbl>
      <w:tblPr>
        <w:tblStyle w:val="a6"/>
        <w:tblW w:w="8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95"/>
        <w:gridCol w:w="4200"/>
      </w:tblGrid>
      <w:tr w:rsidR="002D4145" w:rsidRPr="00C03E64" w14:paraId="3D09B183" w14:textId="77777777">
        <w:trPr>
          <w:trHeight w:val="525"/>
        </w:trPr>
        <w:tc>
          <w:tcPr>
            <w:tcW w:w="4095"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209D742D"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cs="Arial Unicode MS"/>
              </w:rPr>
              <w:t>原始序列号</w:t>
            </w:r>
          </w:p>
        </w:tc>
        <w:tc>
          <w:tcPr>
            <w:tcW w:w="4200" w:type="dxa"/>
            <w:tcBorders>
              <w:top w:val="single" w:sz="8" w:space="0" w:color="000000"/>
              <w:left w:val="nil"/>
              <w:bottom w:val="single" w:sz="8" w:space="0" w:color="000000"/>
              <w:right w:val="single" w:sz="8" w:space="0" w:color="000000"/>
            </w:tcBorders>
            <w:shd w:val="clear" w:color="auto" w:fill="C9DAF8"/>
            <w:tcMar>
              <w:top w:w="100" w:type="dxa"/>
              <w:left w:w="100" w:type="dxa"/>
              <w:bottom w:w="100" w:type="dxa"/>
              <w:right w:w="100" w:type="dxa"/>
            </w:tcMar>
          </w:tcPr>
          <w:p w14:paraId="537EA841"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cs="Arial Unicode MS"/>
              </w:rPr>
              <w:t>转换后的序列号</w:t>
            </w:r>
          </w:p>
        </w:tc>
      </w:tr>
      <w:tr w:rsidR="002D4145" w:rsidRPr="00C03E64" w14:paraId="036379BD"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EBB7A5"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56163237172451737</w:t>
            </w:r>
            <w:r w:rsidRPr="00C03E64">
              <w:rPr>
                <w:rFonts w:ascii="文泉驿微米黑" w:eastAsia="文泉驿微米黑" w:hAnsi="文泉驿微米黑"/>
                <w:highlight w:val="yellow"/>
              </w:rPr>
              <w:t>6</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68F11299"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6</w:t>
            </w:r>
            <w:r w:rsidRPr="00C03E64">
              <w:rPr>
                <w:rFonts w:ascii="文泉驿微米黑" w:eastAsia="文泉驿微米黑" w:hAnsi="文泉驿微米黑"/>
              </w:rPr>
              <w:t>6163237172451737</w:t>
            </w:r>
          </w:p>
        </w:tc>
      </w:tr>
      <w:tr w:rsidR="002D4145" w:rsidRPr="00C03E64" w14:paraId="191EBFCD"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41E855"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56163237172871168</w:t>
            </w:r>
            <w:r w:rsidRPr="00C03E64">
              <w:rPr>
                <w:rFonts w:ascii="文泉驿微米黑" w:eastAsia="文泉驿微米黑" w:hAnsi="文泉驿微米黑"/>
                <w:highlight w:val="yellow"/>
              </w:rPr>
              <w:t>0</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6D7ABFD8"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0</w:t>
            </w:r>
            <w:r w:rsidRPr="00C03E64">
              <w:rPr>
                <w:rFonts w:ascii="文泉驿微米黑" w:eastAsia="文泉驿微米黑" w:hAnsi="文泉驿微米黑"/>
              </w:rPr>
              <w:t>6163237172871168</w:t>
            </w:r>
          </w:p>
        </w:tc>
      </w:tr>
      <w:tr w:rsidR="002D4145" w:rsidRPr="00C03E64" w14:paraId="15F262AD"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B0D88A"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56163237172871168</w:t>
            </w:r>
            <w:r w:rsidRPr="00C03E64">
              <w:rPr>
                <w:rFonts w:ascii="文泉驿微米黑" w:eastAsia="文泉驿微米黑" w:hAnsi="文泉驿微米黑"/>
                <w:highlight w:val="yellow"/>
              </w:rPr>
              <w:t>1</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5A700165"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1</w:t>
            </w:r>
            <w:r w:rsidRPr="00C03E64">
              <w:rPr>
                <w:rFonts w:ascii="文泉驿微米黑" w:eastAsia="文泉驿微米黑" w:hAnsi="文泉驿微米黑"/>
              </w:rPr>
              <w:t>6163237172871168</w:t>
            </w:r>
          </w:p>
        </w:tc>
      </w:tr>
      <w:tr w:rsidR="002D4145" w:rsidRPr="00C03E64" w14:paraId="575173FE"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C0384E"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56163237172871168</w:t>
            </w:r>
            <w:r w:rsidRPr="00C03E64">
              <w:rPr>
                <w:rFonts w:ascii="文泉驿微米黑" w:eastAsia="文泉驿微米黑" w:hAnsi="文泉驿微米黑"/>
                <w:highlight w:val="yellow"/>
              </w:rPr>
              <w:t>2</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7F3CB750"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2</w:t>
            </w:r>
            <w:r w:rsidRPr="00C03E64">
              <w:rPr>
                <w:rFonts w:ascii="文泉驿微米黑" w:eastAsia="文泉驿微米黑" w:hAnsi="文泉驿微米黑"/>
              </w:rPr>
              <w:t>6163237172871168</w:t>
            </w:r>
          </w:p>
        </w:tc>
      </w:tr>
      <w:tr w:rsidR="002D4145" w:rsidRPr="00C03E64" w14:paraId="2154AD4E"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DBC1E5"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56163237173290598</w:t>
            </w:r>
            <w:r w:rsidRPr="00C03E64">
              <w:rPr>
                <w:rFonts w:ascii="文泉驿微米黑" w:eastAsia="文泉驿微米黑" w:hAnsi="文泉驿微米黑"/>
                <w:highlight w:val="yellow"/>
              </w:rPr>
              <w:t>4</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0BAA5A3E"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4</w:t>
            </w:r>
            <w:r w:rsidRPr="00C03E64">
              <w:rPr>
                <w:rFonts w:ascii="文泉驿微米黑" w:eastAsia="文泉驿微米黑" w:hAnsi="文泉驿微米黑"/>
              </w:rPr>
              <w:t>6163237173290598</w:t>
            </w:r>
          </w:p>
        </w:tc>
      </w:tr>
      <w:tr w:rsidR="002D4145" w:rsidRPr="00C03E64" w14:paraId="3F99644D"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894654"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lastRenderedPageBreak/>
              <w:t>56163237173290598</w:t>
            </w:r>
            <w:r w:rsidRPr="00C03E64">
              <w:rPr>
                <w:rFonts w:ascii="文泉驿微米黑" w:eastAsia="文泉驿微米黑" w:hAnsi="文泉驿微米黑"/>
                <w:highlight w:val="yellow"/>
              </w:rPr>
              <w:t>5</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555BD8CF"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5</w:t>
            </w:r>
            <w:r w:rsidRPr="00C03E64">
              <w:rPr>
                <w:rFonts w:ascii="文泉驿微米黑" w:eastAsia="文泉驿微米黑" w:hAnsi="文泉驿微米黑"/>
              </w:rPr>
              <w:t>6163237173290598</w:t>
            </w:r>
          </w:p>
        </w:tc>
      </w:tr>
      <w:tr w:rsidR="002D4145" w:rsidRPr="00C03E64" w14:paraId="5D2D32D5"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A9B569"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56163237173290598</w:t>
            </w:r>
            <w:r w:rsidRPr="00C03E64">
              <w:rPr>
                <w:rFonts w:ascii="文泉驿微米黑" w:eastAsia="文泉驿微米黑" w:hAnsi="文泉驿微米黑"/>
                <w:highlight w:val="yellow"/>
              </w:rPr>
              <w:t>6</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5BA17C5F"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6</w:t>
            </w:r>
            <w:r w:rsidRPr="00C03E64">
              <w:rPr>
                <w:rFonts w:ascii="文泉驿微米黑" w:eastAsia="文泉驿微米黑" w:hAnsi="文泉驿微米黑"/>
              </w:rPr>
              <w:t>6163237173290598</w:t>
            </w:r>
          </w:p>
        </w:tc>
      </w:tr>
      <w:tr w:rsidR="002D4145" w:rsidRPr="00C03E64" w14:paraId="48A823F7"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040BEB"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56163237173290598</w:t>
            </w:r>
            <w:r w:rsidRPr="00C03E64">
              <w:rPr>
                <w:rFonts w:ascii="文泉驿微米黑" w:eastAsia="文泉驿微米黑" w:hAnsi="文泉驿微米黑"/>
                <w:highlight w:val="yellow"/>
              </w:rPr>
              <w:t>7</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7849F77B"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7</w:t>
            </w:r>
            <w:r w:rsidRPr="00C03E64">
              <w:rPr>
                <w:rFonts w:ascii="文泉驿微米黑" w:eastAsia="文泉驿微米黑" w:hAnsi="文泉驿微米黑"/>
              </w:rPr>
              <w:t>6163237173290598</w:t>
            </w:r>
          </w:p>
        </w:tc>
      </w:tr>
      <w:tr w:rsidR="002D4145" w:rsidRPr="00C03E64" w14:paraId="47BBA52A"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78A55A"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56163237173290598</w:t>
            </w:r>
            <w:r w:rsidRPr="00C03E64">
              <w:rPr>
                <w:rFonts w:ascii="文泉驿微米黑" w:eastAsia="文泉驿微米黑" w:hAnsi="文泉驿微米黑"/>
                <w:highlight w:val="yellow"/>
              </w:rPr>
              <w:t>8</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306C59BE"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8</w:t>
            </w:r>
            <w:r w:rsidRPr="00C03E64">
              <w:rPr>
                <w:rFonts w:ascii="文泉驿微米黑" w:eastAsia="文泉驿微米黑" w:hAnsi="文泉驿微米黑"/>
              </w:rPr>
              <w:t>6163237173290598</w:t>
            </w:r>
          </w:p>
        </w:tc>
      </w:tr>
      <w:tr w:rsidR="002D4145" w:rsidRPr="00C03E64" w14:paraId="1867E39F" w14:textId="77777777">
        <w:trPr>
          <w:trHeight w:val="495"/>
        </w:trPr>
        <w:tc>
          <w:tcPr>
            <w:tcW w:w="40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BC1F9E" w14:textId="77777777" w:rsidR="002D4145" w:rsidRPr="00C03E64" w:rsidRDefault="000758B5">
            <w:pPr>
              <w:ind w:left="820"/>
              <w:rPr>
                <w:rFonts w:ascii="文泉驿微米黑" w:eastAsia="文泉驿微米黑" w:hAnsi="文泉驿微米黑"/>
                <w:highlight w:val="yellow"/>
              </w:rPr>
            </w:pPr>
            <w:r w:rsidRPr="00C03E64">
              <w:rPr>
                <w:rFonts w:ascii="文泉驿微米黑" w:eastAsia="文泉驿微米黑" w:hAnsi="文泉驿微米黑"/>
              </w:rPr>
              <w:t>56163237173710028</w:t>
            </w:r>
            <w:r w:rsidRPr="00C03E64">
              <w:rPr>
                <w:rFonts w:ascii="文泉驿微米黑" w:eastAsia="文泉驿微米黑" w:hAnsi="文泉驿微米黑"/>
                <w:highlight w:val="yellow"/>
              </w:rPr>
              <w:t>8</w:t>
            </w:r>
          </w:p>
        </w:tc>
        <w:tc>
          <w:tcPr>
            <w:tcW w:w="4200" w:type="dxa"/>
            <w:tcBorders>
              <w:top w:val="nil"/>
              <w:left w:val="nil"/>
              <w:bottom w:val="single" w:sz="8" w:space="0" w:color="000000"/>
              <w:right w:val="single" w:sz="8" w:space="0" w:color="000000"/>
            </w:tcBorders>
            <w:tcMar>
              <w:top w:w="100" w:type="dxa"/>
              <w:left w:w="100" w:type="dxa"/>
              <w:bottom w:w="100" w:type="dxa"/>
              <w:right w:w="100" w:type="dxa"/>
            </w:tcMar>
          </w:tcPr>
          <w:p w14:paraId="40159E54" w14:textId="77777777" w:rsidR="002D4145" w:rsidRPr="00C03E64" w:rsidRDefault="000758B5">
            <w:pPr>
              <w:ind w:left="820"/>
              <w:rPr>
                <w:rFonts w:ascii="文泉驿微米黑" w:eastAsia="文泉驿微米黑" w:hAnsi="文泉驿微米黑"/>
              </w:rPr>
            </w:pPr>
            <w:r w:rsidRPr="00C03E64">
              <w:rPr>
                <w:rFonts w:ascii="文泉驿微米黑" w:eastAsia="文泉驿微米黑" w:hAnsi="文泉驿微米黑"/>
              </w:rPr>
              <w:t>5</w:t>
            </w:r>
            <w:r w:rsidRPr="00C03E64">
              <w:rPr>
                <w:rFonts w:ascii="文泉驿微米黑" w:eastAsia="文泉驿微米黑" w:hAnsi="文泉驿微米黑"/>
                <w:highlight w:val="yellow"/>
              </w:rPr>
              <w:t>8</w:t>
            </w:r>
            <w:r w:rsidRPr="00C03E64">
              <w:rPr>
                <w:rFonts w:ascii="文泉驿微米黑" w:eastAsia="文泉驿微米黑" w:hAnsi="文泉驿微米黑"/>
              </w:rPr>
              <w:t>6163237173710028</w:t>
            </w:r>
          </w:p>
        </w:tc>
      </w:tr>
    </w:tbl>
    <w:p w14:paraId="6493FBD6" w14:textId="77777777" w:rsidR="002D4145" w:rsidRPr="00C03E64" w:rsidRDefault="000758B5">
      <w:pPr>
        <w:ind w:left="720"/>
        <w:jc w:val="center"/>
        <w:rPr>
          <w:rFonts w:ascii="文泉驿微米黑" w:eastAsia="文泉驿微米黑" w:hAnsi="文泉驿微米黑"/>
        </w:rPr>
      </w:pPr>
      <w:r w:rsidRPr="00C03E64">
        <w:rPr>
          <w:rFonts w:ascii="文泉驿微米黑" w:eastAsia="文泉驿微米黑" w:hAnsi="文泉驿微米黑" w:cs="Arial Unicode MS"/>
        </w:rPr>
        <w:t xml:space="preserve">表 1. 将连续的写入转换为 10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分片写入的案例</w:t>
      </w:r>
    </w:p>
    <w:p w14:paraId="1C313FF9" w14:textId="77777777" w:rsidR="002D4145" w:rsidRPr="00C03E64" w:rsidRDefault="000758B5">
      <w:pPr>
        <w:pStyle w:val="3"/>
        <w:rPr>
          <w:rFonts w:ascii="文泉驿微米黑" w:eastAsia="文泉驿微米黑" w:hAnsi="文泉驿微米黑"/>
        </w:rPr>
      </w:pPr>
      <w:bookmarkStart w:id="75" w:name="_Toc98332753"/>
      <w:r w:rsidRPr="00C03E64">
        <w:rPr>
          <w:rFonts w:ascii="文泉驿微米黑" w:eastAsia="文泉驿微米黑" w:hAnsi="文泉驿微米黑" w:cs="Arial Unicode MS"/>
        </w:rPr>
        <w:t>分区表</w:t>
      </w:r>
      <w:bookmarkEnd w:id="75"/>
    </w:p>
    <w:p w14:paraId="286FF745" w14:textId="77777777" w:rsidR="002D4145" w:rsidRPr="00C03E64" w:rsidRDefault="003B3404">
      <w:pPr>
        <w:rPr>
          <w:rFonts w:ascii="文泉驿微米黑" w:eastAsia="文泉驿微米黑" w:hAnsi="文泉驿微米黑"/>
        </w:rPr>
      </w:pPr>
      <w:hyperlink r:id="rId19" w:anchor="%E5%88%86%E5%8C%BA%E8%A1%A8">
        <w:r w:rsidR="000758B5" w:rsidRPr="00C03E64">
          <w:rPr>
            <w:rFonts w:ascii="文泉驿微米黑" w:eastAsia="文泉驿微米黑" w:hAnsi="文泉驿微米黑"/>
            <w:color w:val="1155CC"/>
            <w:u w:val="single"/>
          </w:rPr>
          <w:t>分区表</w:t>
        </w:r>
      </w:hyperlink>
      <w:r w:rsidR="000758B5" w:rsidRPr="00C03E64">
        <w:rPr>
          <w:rFonts w:ascii="文泉驿微米黑" w:eastAsia="文泉驿微米黑" w:hAnsi="文泉驿微米黑" w:cs="Arial Unicode MS"/>
        </w:rPr>
        <w:t>（</w:t>
      </w:r>
      <w:hyperlink r:id="rId20">
        <w:r w:rsidR="000758B5" w:rsidRPr="00C03E64">
          <w:rPr>
            <w:rFonts w:ascii="文泉驿微米黑" w:eastAsia="文泉驿微米黑" w:hAnsi="文泉驿微米黑"/>
            <w:color w:val="1155CC"/>
            <w:u w:val="single"/>
          </w:rPr>
          <w:t>partitioned table</w:t>
        </w:r>
      </w:hyperlink>
      <w:r w:rsidR="000758B5" w:rsidRPr="00C03E64">
        <w:rPr>
          <w:rFonts w:ascii="文泉驿微米黑" w:eastAsia="文泉驿微米黑" w:hAnsi="文泉驿微米黑" w:cs="Arial Unicode MS"/>
        </w:rPr>
        <w:t>）可以将一张表的数据分散到多张物理表中，而多张物理表的数据是分散在多个 region 中的，因此通过合理的涉及分区规则，可以进一步避免写入热点问题。</w:t>
      </w:r>
    </w:p>
    <w:p w14:paraId="6A6DD44D" w14:textId="77777777" w:rsidR="002D4145" w:rsidRPr="00C03E64" w:rsidRDefault="000758B5">
      <w:pPr>
        <w:pStyle w:val="2"/>
        <w:keepNext w:val="0"/>
        <w:keepLines w:val="0"/>
        <w:rPr>
          <w:rFonts w:ascii="文泉驿微米黑" w:eastAsia="文泉驿微米黑" w:hAnsi="文泉驿微米黑"/>
        </w:rPr>
      </w:pPr>
      <w:bookmarkStart w:id="76" w:name="_Toc98332754"/>
      <w:r w:rsidRPr="00C03E64">
        <w:rPr>
          <w:rFonts w:ascii="文泉驿微米黑" w:eastAsia="文泉驿微米黑" w:hAnsi="文泉驿微米黑" w:cs="Arial Unicode MS"/>
        </w:rPr>
        <w:t>读取热点</w:t>
      </w:r>
      <w:bookmarkEnd w:id="76"/>
    </w:p>
    <w:p w14:paraId="12767DB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即使使用了上述的 SHARD_ROW_ID_BITS 方式打散数据在 region 上的分布，有</w:t>
      </w:r>
      <w:proofErr w:type="gramStart"/>
      <w:r w:rsidRPr="00C03E64">
        <w:rPr>
          <w:rFonts w:ascii="文泉驿微米黑" w:eastAsia="文泉驿微米黑" w:hAnsi="文泉驿微米黑" w:cs="Arial Unicode MS"/>
        </w:rPr>
        <w:t>些小表</w:t>
      </w:r>
      <w:proofErr w:type="gramEnd"/>
      <w:r w:rsidRPr="00C03E64">
        <w:rPr>
          <w:rFonts w:ascii="文泉驿微米黑" w:eastAsia="文泉驿微米黑" w:hAnsi="文泉驿微米黑" w:cs="Arial Unicode MS"/>
        </w:rPr>
        <w:t>的热点问题也可能依然存在，典型场景是被频繁读取的参数配置表，高并发的读取集中在一个或几个 region 上，有可能成为整笔交易的性能瓶颈。</w:t>
      </w:r>
    </w:p>
    <w:p w14:paraId="66C0C27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推荐做法是在应用侧做缓存处理，使用如 redis 这样的产品进行缓存。</w:t>
      </w:r>
    </w:p>
    <w:p w14:paraId="0BF16743" w14:textId="77777777" w:rsidR="002D4145" w:rsidRPr="00C03E64" w:rsidRDefault="000758B5">
      <w:pPr>
        <w:pStyle w:val="1"/>
        <w:keepNext w:val="0"/>
        <w:keepLines w:val="0"/>
        <w:rPr>
          <w:rFonts w:ascii="文泉驿微米黑" w:eastAsia="文泉驿微米黑" w:hAnsi="文泉驿微米黑"/>
        </w:rPr>
      </w:pPr>
      <w:bookmarkStart w:id="77" w:name="_Toc98332755"/>
      <w:r w:rsidRPr="00C03E64">
        <w:rPr>
          <w:rFonts w:ascii="文泉驿微米黑" w:eastAsia="文泉驿微米黑" w:hAnsi="文泉驿微米黑" w:cs="Arial Unicode MS"/>
        </w:rPr>
        <w:t>分页的最佳实践</w:t>
      </w:r>
      <w:bookmarkEnd w:id="77"/>
    </w:p>
    <w:p w14:paraId="47133DDF" w14:textId="77777777" w:rsidR="002D4145" w:rsidRPr="00C03E64" w:rsidRDefault="000758B5">
      <w:pPr>
        <w:pStyle w:val="2"/>
        <w:keepNext w:val="0"/>
        <w:keepLines w:val="0"/>
        <w:rPr>
          <w:rFonts w:ascii="文泉驿微米黑" w:eastAsia="文泉驿微米黑" w:hAnsi="文泉驿微米黑"/>
        </w:rPr>
      </w:pPr>
      <w:bookmarkStart w:id="78" w:name="_Toc98332756"/>
      <w:r w:rsidRPr="00C03E64">
        <w:rPr>
          <w:rFonts w:ascii="文泉驿微米黑" w:eastAsia="文泉驿微米黑" w:hAnsi="文泉驿微米黑" w:cs="Arial Unicode MS"/>
        </w:rPr>
        <w:t>分页查询</w:t>
      </w:r>
      <w:bookmarkEnd w:id="78"/>
      <w:r w:rsidRPr="00C03E64">
        <w:rPr>
          <w:rFonts w:ascii="文泉驿微米黑" w:eastAsia="文泉驿微米黑" w:hAnsi="文泉驿微米黑" w:cs="Arial Unicode MS"/>
        </w:rPr>
        <w:t xml:space="preserve">  </w:t>
      </w:r>
    </w:p>
    <w:p w14:paraId="48396742" w14:textId="77777777" w:rsidR="002D4145" w:rsidRPr="00C03E64" w:rsidRDefault="000758B5">
      <w:pPr>
        <w:spacing w:after="80"/>
        <w:rPr>
          <w:rFonts w:ascii="文泉驿微米黑" w:eastAsia="文泉驿微米黑" w:hAnsi="文泉驿微米黑"/>
        </w:rPr>
      </w:pPr>
      <w:r w:rsidRPr="00C03E64">
        <w:rPr>
          <w:rFonts w:ascii="文泉驿微米黑" w:eastAsia="文泉驿微米黑" w:hAnsi="文泉驿微米黑" w:cs="Arial Unicode MS"/>
        </w:rPr>
        <w:t xml:space="preserve">基本原则：                     </w:t>
      </w:r>
      <w:r w:rsidRPr="00C03E64">
        <w:rPr>
          <w:rFonts w:ascii="文泉驿微米黑" w:eastAsia="文泉驿微米黑" w:hAnsi="文泉驿微米黑" w:cs="Arial Unicode MS"/>
        </w:rPr>
        <w:tab/>
      </w:r>
    </w:p>
    <w:p w14:paraId="5D3B213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分页查询语句全部都需要带有排序条件,除非业务</w:t>
      </w:r>
      <w:proofErr w:type="gramStart"/>
      <w:r w:rsidRPr="00C03E64">
        <w:rPr>
          <w:rFonts w:ascii="文泉驿微米黑" w:eastAsia="文泉驿微米黑" w:hAnsi="文泉驿微米黑" w:cs="Arial Unicode MS"/>
        </w:rPr>
        <w:t>方明确</w:t>
      </w:r>
      <w:proofErr w:type="gramEnd"/>
      <w:r w:rsidRPr="00C03E64">
        <w:rPr>
          <w:rFonts w:ascii="文泉驿微米黑" w:eastAsia="文泉驿微米黑" w:hAnsi="文泉驿微米黑" w:cs="Arial Unicode MS"/>
        </w:rPr>
        <w:t>要求不要使用任何排序来随机展示数据。</w:t>
      </w:r>
    </w:p>
    <w:p w14:paraId="407758A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详细说明：</w:t>
      </w:r>
    </w:p>
    <w:p w14:paraId="3D911F04" w14:textId="77777777" w:rsidR="002D4145" w:rsidRPr="00C03E64" w:rsidRDefault="000758B5">
      <w:pPr>
        <w:numPr>
          <w:ilvl w:val="0"/>
          <w:numId w:val="20"/>
        </w:numPr>
        <w:rPr>
          <w:rFonts w:ascii="文泉驿微米黑" w:eastAsia="文泉驿微米黑" w:hAnsi="文泉驿微米黑"/>
        </w:rPr>
      </w:pPr>
      <w:r w:rsidRPr="00C03E64">
        <w:rPr>
          <w:rFonts w:ascii="文泉驿微米黑" w:eastAsia="文泉驿微米黑" w:hAnsi="文泉驿微米黑" w:cs="Times New Roman"/>
          <w:sz w:val="14"/>
          <w:szCs w:val="14"/>
        </w:rPr>
        <w:t xml:space="preserve"> </w:t>
      </w:r>
      <w:r w:rsidRPr="00C03E64">
        <w:rPr>
          <w:rFonts w:ascii="文泉驿微米黑" w:eastAsia="文泉驿微米黑" w:hAnsi="文泉驿微米黑" w:cs="Arial Unicode MS"/>
          <w:highlight w:val="yellow"/>
        </w:rPr>
        <w:t>常规分页语句写法(start:起始记录数,page_offset:每页记录数)：</w:t>
      </w:r>
    </w:p>
    <w:p w14:paraId="035FAB35"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t>
      </w:r>
    </w:p>
    <w:p w14:paraId="0837C010"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select * from table_a t order by gmt_modified desc limit start，page_offset;</w:t>
      </w:r>
    </w:p>
    <w:p w14:paraId="5DCFD4F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0929050F" w14:textId="77777777" w:rsidR="002D4145" w:rsidRPr="00C03E64" w:rsidRDefault="000758B5">
      <w:pPr>
        <w:numPr>
          <w:ilvl w:val="0"/>
          <w:numId w:val="33"/>
        </w:numPr>
        <w:rPr>
          <w:rFonts w:ascii="文泉驿微米黑" w:eastAsia="文泉驿微米黑" w:hAnsi="文泉驿微米黑"/>
        </w:rPr>
      </w:pPr>
      <w:r w:rsidRPr="00C03E64">
        <w:rPr>
          <w:rFonts w:ascii="文泉驿微米黑" w:eastAsia="文泉驿微米黑" w:hAnsi="文泉驿微米黑" w:cs="Arial Unicode MS"/>
          <w:highlight w:val="yellow"/>
        </w:rPr>
        <w:t>多表 Join 的分页语句,如果过滤条件在单个表上，内查询语句必须走覆盖索引，先分页,再 Join：</w:t>
      </w:r>
    </w:p>
    <w:p w14:paraId="05B3CC5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错误的写法：</w:t>
      </w:r>
    </w:p>
    <w:p w14:paraId="5DB21E49"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1540AEB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select a.column_a，a.column_b .. . b.column_a，b.column_b .. .</w:t>
      </w:r>
    </w:p>
    <w:p w14:paraId="6D7B4DF0"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from table_t a，table_b b</w:t>
      </w:r>
    </w:p>
    <w:p w14:paraId="2E69D784"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where a.xxx.. .</w:t>
      </w:r>
    </w:p>
    <w:p w14:paraId="2D7DA903"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and a.column_c = b.column_d</w:t>
      </w:r>
    </w:p>
    <w:p w14:paraId="48C9AB8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order by a.yyy</w:t>
      </w:r>
    </w:p>
    <w:p w14:paraId="7BC7741F"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t>limit start，page_offset</w:t>
      </w:r>
    </w:p>
    <w:p w14:paraId="2DBECE09"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0BF3040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正确的写法：</w:t>
      </w:r>
    </w:p>
    <w:p w14:paraId="04EDD1A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32903F4B"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select a.column_a，a.column_b .. . b.column_a，b.column_b .. .</w:t>
      </w:r>
    </w:p>
    <w:p w14:paraId="62D8FB5B"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from</w:t>
      </w:r>
    </w:p>
    <w:p w14:paraId="392FCD77"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cs="Arial Unicode MS"/>
          <w:sz w:val="20"/>
          <w:szCs w:val="20"/>
        </w:rPr>
        <w:t>(select t.column_a，t.column_b .. .</w:t>
      </w:r>
    </w:p>
    <w:p w14:paraId="79EA2E4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from table_t t</w:t>
      </w:r>
    </w:p>
    <w:p w14:paraId="27FEA17B"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where t.xxx.. .</w:t>
      </w:r>
    </w:p>
    <w:p w14:paraId="6E85A20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order by t.yyy</w:t>
      </w:r>
    </w:p>
    <w:p w14:paraId="17A4F4A8"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cs="Arial Unicode MS"/>
          <w:sz w:val="20"/>
          <w:szCs w:val="20"/>
          <w:lang w:val="en-US"/>
        </w:rPr>
        <w:lastRenderedPageBreak/>
        <w:t>limit start，page_offerset) a,</w:t>
      </w:r>
    </w:p>
    <w:p w14:paraId="2E4A80E9"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table_b b</w:t>
      </w:r>
    </w:p>
    <w:p w14:paraId="7B40471A"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where a.column_c = b.column_d;</w:t>
      </w:r>
    </w:p>
    <w:p w14:paraId="6BF4B631"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select * from t limit 10000,10;</w:t>
      </w:r>
    </w:p>
    <w:p w14:paraId="25FE587C" w14:textId="77777777" w:rsidR="002D4145" w:rsidRPr="00C03E64" w:rsidRDefault="000758B5">
      <w:pPr>
        <w:rPr>
          <w:rFonts w:ascii="文泉驿微米黑" w:eastAsia="文泉驿微米黑" w:hAnsi="文泉驿微米黑"/>
          <w:sz w:val="20"/>
          <w:szCs w:val="20"/>
          <w:lang w:val="en-US"/>
        </w:rPr>
      </w:pPr>
      <w:r w:rsidRPr="00C03E64">
        <w:rPr>
          <w:rFonts w:ascii="文泉驿微米黑" w:eastAsia="文泉驿微米黑" w:hAnsi="文泉驿微米黑"/>
          <w:sz w:val="20"/>
          <w:szCs w:val="20"/>
          <w:lang w:val="en-US"/>
        </w:rPr>
        <w:t>select * from t order by c limit 10000,10;</w:t>
      </w:r>
    </w:p>
    <w:p w14:paraId="29954911" w14:textId="77777777" w:rsidR="002D4145" w:rsidRPr="00C03E64" w:rsidRDefault="000758B5">
      <w:pPr>
        <w:rPr>
          <w:rFonts w:ascii="文泉驿微米黑" w:eastAsia="文泉驿微米黑" w:hAnsi="文泉驿微米黑"/>
          <w:sz w:val="20"/>
          <w:szCs w:val="20"/>
        </w:rPr>
      </w:pPr>
      <w:r w:rsidRPr="00C03E64">
        <w:rPr>
          <w:rFonts w:ascii="文泉驿微米黑" w:eastAsia="文泉驿微米黑" w:hAnsi="文泉驿微米黑"/>
          <w:sz w:val="20"/>
          <w:szCs w:val="20"/>
        </w:rPr>
        <w:t>```</w:t>
      </w:r>
    </w:p>
    <w:p w14:paraId="5F20D79B" w14:textId="77777777" w:rsidR="002D4145" w:rsidRPr="00C03E64" w:rsidRDefault="000758B5">
      <w:pPr>
        <w:pStyle w:val="2"/>
        <w:keepNext w:val="0"/>
        <w:keepLines w:val="0"/>
        <w:rPr>
          <w:rFonts w:ascii="文泉驿微米黑" w:eastAsia="文泉驿微米黑" w:hAnsi="文泉驿微米黑"/>
        </w:rPr>
      </w:pPr>
      <w:bookmarkStart w:id="79" w:name="_Toc98332757"/>
      <w:r w:rsidRPr="00C03E64">
        <w:rPr>
          <w:rFonts w:ascii="文泉驿微米黑" w:eastAsia="文泉驿微米黑" w:hAnsi="文泉驿微米黑" w:cs="Arial Unicode MS"/>
        </w:rPr>
        <w:t>单字</w:t>
      </w:r>
      <w:proofErr w:type="gramStart"/>
      <w:r w:rsidRPr="00C03E64">
        <w:rPr>
          <w:rFonts w:ascii="文泉驿微米黑" w:eastAsia="文泉驿微米黑" w:hAnsi="文泉驿微米黑" w:cs="Arial Unicode MS"/>
        </w:rPr>
        <w:t>段主键表</w:t>
      </w:r>
      <w:proofErr w:type="gramEnd"/>
      <w:r w:rsidRPr="00C03E64">
        <w:rPr>
          <w:rFonts w:ascii="文泉驿微米黑" w:eastAsia="文泉驿微米黑" w:hAnsi="文泉驿微米黑" w:cs="Arial Unicode MS"/>
        </w:rPr>
        <w:t>的分页批处理</w:t>
      </w:r>
      <w:bookmarkEnd w:id="79"/>
      <w:r w:rsidRPr="00C03E64">
        <w:rPr>
          <w:rFonts w:ascii="文泉驿微米黑" w:eastAsia="文泉驿微米黑" w:hAnsi="文泉驿微米黑" w:cs="Arial Unicode MS"/>
        </w:rPr>
        <w:t xml:space="preserve"> </w:t>
      </w:r>
      <w:r w:rsidRPr="00C03E64">
        <w:rPr>
          <w:rFonts w:ascii="文泉驿微米黑" w:eastAsia="文泉驿微米黑" w:hAnsi="文泉驿微米黑" w:cs="Arial Unicode MS"/>
        </w:rPr>
        <w:tab/>
      </w:r>
    </w:p>
    <w:p w14:paraId="09FC4BA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常规的分页更新 SQL 一般使用主键或者唯一索引进行排序，再配合 MySQL limit 语法中非常好用的 offset 功能按固定行数拆分页面，然后把页面包装进独立的事务中，从而实现灵活的分页更新。但是，劣势也很明显：由于需要对主键或者唯一索引进行排序，越靠后的页面参与排序的行数就会越多，尤其当批量处理涉及的数据体量较大时，可能会占用过多计算资源。</w:t>
      </w:r>
    </w:p>
    <w:p w14:paraId="2EEDE556"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 xml:space="preserve">首先将数据按照主键排序，然后调用窗口函数 </w:t>
      </w:r>
      <w:r w:rsidRPr="00C03E64">
        <w:rPr>
          <w:rFonts w:ascii="文泉驿微米黑" w:eastAsia="文泉驿微米黑" w:hAnsi="文泉驿微米黑"/>
          <w:sz w:val="20"/>
          <w:szCs w:val="20"/>
          <w:highlight w:val="yellow"/>
        </w:rPr>
        <w:t>row_number()</w:t>
      </w:r>
      <w:r w:rsidRPr="00C03E64">
        <w:rPr>
          <w:rFonts w:ascii="文泉驿微米黑" w:eastAsia="文泉驿微米黑" w:hAnsi="文泉驿微米黑" w:cs="Arial Unicode MS"/>
          <w:highlight w:val="yellow"/>
        </w:rPr>
        <w:t xml:space="preserve"> 为每一行数据生成行号，接着调用聚合函数按照设置好的页面大小对行号进行分组，最终计算出每页的最小值和最大值。</w:t>
      </w:r>
    </w:p>
    <w:p w14:paraId="7783CE29"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1688E465"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lastRenderedPageBreak/>
        <w:t>MySQL [demo]&gt; select min(t.serialno) as start_key, max(t.serialno) as end_key, count(*) as page_size from ( select *, row_number () over (order by serialno) as row_num from tmp_loan ) t group by floor((t.row_num - 1) / 50000) order by start_key;</w:t>
      </w:r>
    </w:p>
    <w:p w14:paraId="1CAEC6F1"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7812D3A1"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 start_key | end_key   | page_size |</w:t>
      </w:r>
    </w:p>
    <w:p w14:paraId="054DBDA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1271746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200000000 | 200050001 | </w:t>
      </w:r>
      <w:r w:rsidRPr="00C03E64">
        <w:rPr>
          <w:rFonts w:ascii="文泉驿微米黑" w:eastAsia="文泉驿微米黑" w:hAnsi="文泉驿微米黑"/>
        </w:rPr>
        <w:tab/>
        <w:t>50000 |</w:t>
      </w:r>
    </w:p>
    <w:p w14:paraId="258A765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200050002 | 200100007 | </w:t>
      </w:r>
      <w:r w:rsidRPr="00C03E64">
        <w:rPr>
          <w:rFonts w:ascii="文泉驿微米黑" w:eastAsia="文泉驿微米黑" w:hAnsi="文泉驿微米黑"/>
        </w:rPr>
        <w:tab/>
        <w:t>50000 |</w:t>
      </w:r>
    </w:p>
    <w:p w14:paraId="4BEBD8C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200100008 | 200150008 | </w:t>
      </w:r>
      <w:r w:rsidRPr="00C03E64">
        <w:rPr>
          <w:rFonts w:ascii="文泉驿微米黑" w:eastAsia="文泉驿微米黑" w:hAnsi="文泉驿微米黑"/>
        </w:rPr>
        <w:tab/>
        <w:t>50000 |</w:t>
      </w:r>
    </w:p>
    <w:p w14:paraId="31E821F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200150009 | 200200013 | </w:t>
      </w:r>
      <w:r w:rsidRPr="00C03E64">
        <w:rPr>
          <w:rFonts w:ascii="文泉驿微米黑" w:eastAsia="文泉驿微米黑" w:hAnsi="文泉驿微米黑"/>
        </w:rPr>
        <w:tab/>
        <w:t>50000 |</w:t>
      </w:r>
    </w:p>
    <w:p w14:paraId="316BA1C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200200014 | 200250017 | </w:t>
      </w:r>
      <w:r w:rsidRPr="00C03E64">
        <w:rPr>
          <w:rFonts w:ascii="文泉驿微米黑" w:eastAsia="文泉驿微米黑" w:hAnsi="文泉驿微米黑"/>
        </w:rPr>
        <w:tab/>
        <w:t>50000 |</w:t>
      </w:r>
    </w:p>
    <w:p w14:paraId="092A06B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 |.......... | ........  |</w:t>
      </w:r>
    </w:p>
    <w:p w14:paraId="2C516A6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201900019 | 201950018 | </w:t>
      </w:r>
      <w:r w:rsidRPr="00C03E64">
        <w:rPr>
          <w:rFonts w:ascii="文泉驿微米黑" w:eastAsia="文泉驿微米黑" w:hAnsi="文泉驿微米黑"/>
        </w:rPr>
        <w:tab/>
        <w:t>50000 |</w:t>
      </w:r>
    </w:p>
    <w:p w14:paraId="4A6B16C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xml:space="preserve">| 201950019 | 201999003 | </w:t>
      </w:r>
      <w:r w:rsidRPr="00C03E64">
        <w:rPr>
          <w:rFonts w:ascii="文泉驿微米黑" w:eastAsia="文泉驿微米黑" w:hAnsi="文泉驿微米黑"/>
        </w:rPr>
        <w:tab/>
        <w:t>48985 |</w:t>
      </w:r>
    </w:p>
    <w:p w14:paraId="0954CC3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152A6B1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40 rows in set (1.51 sec)</w:t>
      </w:r>
    </w:p>
    <w:p w14:paraId="175B0B6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lastRenderedPageBreak/>
        <w:t>```</w:t>
      </w:r>
    </w:p>
    <w:p w14:paraId="1AD225AC"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 xml:space="preserve">接下来，只需要使用 </w:t>
      </w:r>
      <w:r w:rsidRPr="00C03E64">
        <w:rPr>
          <w:rFonts w:ascii="文泉驿微米黑" w:eastAsia="文泉驿微米黑" w:hAnsi="文泉驿微米黑"/>
          <w:sz w:val="20"/>
          <w:szCs w:val="20"/>
          <w:highlight w:val="yellow"/>
        </w:rPr>
        <w:t>serialno between start_key and end_key</w:t>
      </w:r>
      <w:r w:rsidRPr="00C03E64">
        <w:rPr>
          <w:rFonts w:ascii="文泉驿微米黑" w:eastAsia="文泉驿微米黑" w:hAnsi="文泉驿微米黑" w:cs="Arial Unicode MS"/>
          <w:highlight w:val="yellow"/>
        </w:rPr>
        <w:t xml:space="preserve"> 查询每个分片的数据即可。如果修改数据时，也可以借助上面计算好的分片信息，实现高效数据更新。</w:t>
      </w:r>
    </w:p>
    <w:p w14:paraId="0AFBFF7E"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改进方案由于规避了频繁的数据排序操作造成的性能损耗，显著改善了批量处理的效率。</w:t>
      </w:r>
    </w:p>
    <w:p w14:paraId="00854D9C" w14:textId="77777777" w:rsidR="002D4145" w:rsidRPr="00C03E64" w:rsidRDefault="000758B5">
      <w:pPr>
        <w:pStyle w:val="2"/>
        <w:keepNext w:val="0"/>
        <w:keepLines w:val="0"/>
        <w:rPr>
          <w:rFonts w:ascii="文泉驿微米黑" w:eastAsia="文泉驿微米黑" w:hAnsi="文泉驿微米黑"/>
        </w:rPr>
      </w:pPr>
      <w:bookmarkStart w:id="80" w:name="_Toc98332758"/>
      <w:r w:rsidRPr="00C03E64">
        <w:rPr>
          <w:rFonts w:ascii="文泉驿微米黑" w:eastAsia="文泉驿微米黑" w:hAnsi="文泉驿微米黑" w:cs="Arial Unicode MS"/>
        </w:rPr>
        <w:t>复合</w:t>
      </w:r>
      <w:proofErr w:type="gramStart"/>
      <w:r w:rsidRPr="00C03E64">
        <w:rPr>
          <w:rFonts w:ascii="文泉驿微米黑" w:eastAsia="文泉驿微米黑" w:hAnsi="文泉驿微米黑" w:cs="Arial Unicode MS"/>
        </w:rPr>
        <w:t>主键表的</w:t>
      </w:r>
      <w:proofErr w:type="gramEnd"/>
      <w:r w:rsidRPr="00C03E64">
        <w:rPr>
          <w:rFonts w:ascii="文泉驿微米黑" w:eastAsia="文泉驿微米黑" w:hAnsi="文泉驿微米黑" w:cs="Arial Unicode MS"/>
        </w:rPr>
        <w:t>分页批处理</w:t>
      </w:r>
      <w:bookmarkEnd w:id="80"/>
    </w:p>
    <w:p w14:paraId="14FEFC11"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 xml:space="preserve">对于非索引组织表，可以使用隐藏字段 </w:t>
      </w:r>
      <w:r w:rsidRPr="00C03E64">
        <w:rPr>
          <w:rFonts w:ascii="文泉驿微米黑" w:eastAsia="文泉驿微米黑" w:hAnsi="文泉驿微米黑"/>
          <w:sz w:val="20"/>
          <w:szCs w:val="20"/>
          <w:highlight w:val="yellow"/>
        </w:rPr>
        <w:t>_tidb_rowid</w:t>
      </w:r>
      <w:r w:rsidRPr="00C03E64">
        <w:rPr>
          <w:rFonts w:ascii="文泉驿微米黑" w:eastAsia="文泉驿微米黑" w:hAnsi="文泉驿微米黑" w:cs="Arial Unicode MS"/>
          <w:highlight w:val="yellow"/>
        </w:rPr>
        <w:t xml:space="preserve"> 做分页使用。</w:t>
      </w:r>
    </w:p>
    <w:p w14:paraId="1518D9F8" w14:textId="77777777" w:rsidR="002D4145" w:rsidRPr="00C03E64" w:rsidRDefault="000758B5">
      <w:pPr>
        <w:rPr>
          <w:rFonts w:ascii="文泉驿微米黑" w:eastAsia="文泉驿微米黑" w:hAnsi="文泉驿微米黑"/>
          <w:highlight w:val="yellow"/>
        </w:rPr>
      </w:pPr>
      <w:r w:rsidRPr="00C03E64">
        <w:rPr>
          <w:rFonts w:ascii="文泉驿微米黑" w:eastAsia="文泉驿微米黑" w:hAnsi="文泉驿微米黑" w:cs="Arial Unicode MS"/>
          <w:highlight w:val="yellow"/>
        </w:rPr>
        <w:t>对于索引组织表，可以用如下方式进行分页计算：</w:t>
      </w:r>
    </w:p>
    <w:p w14:paraId="756EAA23" w14:textId="77777777" w:rsidR="002D4145" w:rsidRPr="00C03E64" w:rsidRDefault="000758B5">
      <w:pPr>
        <w:rPr>
          <w:rFonts w:ascii="文泉驿微米黑" w:eastAsia="文泉驿微米黑" w:hAnsi="文泉驿微米黑"/>
          <w:highlight w:val="yellow"/>
          <w:lang w:val="en-US"/>
        </w:rPr>
      </w:pPr>
      <w:r w:rsidRPr="00C03E64">
        <w:rPr>
          <w:rFonts w:ascii="文泉驿微米黑" w:eastAsia="文泉驿微米黑" w:hAnsi="文泉驿微米黑" w:cs="Arial Unicode MS"/>
          <w:highlight w:val="yellow"/>
        </w:rPr>
        <w:t>制作</w:t>
      </w:r>
      <w:proofErr w:type="gramStart"/>
      <w:r w:rsidRPr="00C03E64">
        <w:rPr>
          <w:rFonts w:ascii="文泉驿微米黑" w:eastAsia="文泉驿微米黑" w:hAnsi="文泉驿微米黑" w:cs="Arial Unicode MS"/>
          <w:highlight w:val="yellow"/>
        </w:rPr>
        <w:t>元信息</w:t>
      </w:r>
      <w:proofErr w:type="gramEnd"/>
      <w:r w:rsidRPr="00C03E64">
        <w:rPr>
          <w:rFonts w:ascii="文泉驿微米黑" w:eastAsia="文泉驿微米黑" w:hAnsi="文泉驿微米黑" w:cs="Arial Unicode MS"/>
          <w:highlight w:val="yellow"/>
        </w:rPr>
        <w:t>表</w:t>
      </w:r>
    </w:p>
    <w:p w14:paraId="3181FB43"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629102D8"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mysql&gt; SELECT floor(( t1.row_num - 1 )/ 600000 )+1 rn, min(mvalue),max(mvalue),count(*) FROM (SELECT concat( '(''', customer_id, ''',''', customer_idno, ''')' ) AS mvalue, row_number() over ( ORDER BY customer_id, customer_idno ) AS row_num FROM findpt.customer) t1  GROUP BY floor(( t1.row_num - 1 )/ 600000 )  ORDER BY rn;</w:t>
      </w:r>
    </w:p>
    <w:p w14:paraId="7026F993"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w:t>
      </w:r>
    </w:p>
    <w:p w14:paraId="224165D4"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 xml:space="preserve">| rn | min(mvalue)                      </w:t>
      </w:r>
      <w:r w:rsidRPr="00C03E64">
        <w:rPr>
          <w:rFonts w:ascii="文泉驿微米黑" w:eastAsia="文泉驿微米黑" w:hAnsi="文泉驿微米黑"/>
          <w:lang w:val="en-US"/>
        </w:rPr>
        <w:tab/>
        <w:t xml:space="preserve">| max(mvalue)                      </w:t>
      </w:r>
      <w:r w:rsidRPr="00C03E64">
        <w:rPr>
          <w:rFonts w:ascii="文泉驿微米黑" w:eastAsia="文泉驿微米黑" w:hAnsi="文泉驿微米黑"/>
          <w:lang w:val="en-US"/>
        </w:rPr>
        <w:tab/>
        <w:t>| count(*) |</w:t>
      </w:r>
    </w:p>
    <w:p w14:paraId="41EC3F5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lastRenderedPageBreak/>
        <w:t>+----+--------------------------------------+--------------------------------------+----------+</w:t>
      </w:r>
    </w:p>
    <w:p w14:paraId="1F47F2A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 | ('10000000001','351421198512031871') | ('10000600000','541420198607276566') |   600000 |</w:t>
      </w:r>
    </w:p>
    <w:p w14:paraId="2635EEE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2 | ('10000600001','410727197307043818') | ('10001200000','221518199305165132') |   600000 |</w:t>
      </w:r>
    </w:p>
    <w:p w14:paraId="7E19F64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3 | ('10001200001','521527198406224414') | ('10001800000','320209197609305969') |   600000 |</w:t>
      </w:r>
    </w:p>
    <w:p w14:paraId="4509885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4 | ('10001800001','220304197912193073') | ('10002400000','230504197308067651') |   600000 |</w:t>
      </w:r>
    </w:p>
    <w:p w14:paraId="19BF3769"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5 | ('10002400001','121711197208214015') | ('10003000000','430112199003258074') |   600000 |</w:t>
      </w:r>
    </w:p>
    <w:p w14:paraId="57BD828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6 | ('10003000001','330609198706142725') | ('10003600000','520519197407128506') |   600000 |</w:t>
      </w:r>
    </w:p>
    <w:p w14:paraId="1C451E2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7 | ('10003600001','621108199508175476') | ('10004200000','631319197203254252') |   600000 |</w:t>
      </w:r>
    </w:p>
    <w:p w14:paraId="22A399D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8 | ('10004200001','350406198608214809') | ('10004800000','500827199406068657') |   600000 |</w:t>
      </w:r>
    </w:p>
    <w:p w14:paraId="7951796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lastRenderedPageBreak/>
        <w:t>|  9 | ('10004800001','450311198612295355') | ('10005400000','430713199601229738') |   600000 |</w:t>
      </w:r>
    </w:p>
    <w:p w14:paraId="45AAB23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10 | ('10005400001','640608199311094703') | ('10006000000','131222199007068025') |   600000 |</w:t>
      </w:r>
    </w:p>
    <w:p w14:paraId="4083CD8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11 | ('10006000001','110724197808158121') | ('10006600000','410909199902088607') |   600000 |</w:t>
      </w:r>
    </w:p>
    <w:p w14:paraId="1B6FD2C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12 | ('10006600001','371802199909286692') | ('10007200000','331616199104157617') |   600000 |</w:t>
      </w:r>
    </w:p>
    <w:p w14:paraId="2BF64BB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13 | ('10007200001','631618198707015770') | ('10007800000','311424198409271703') |   600000 |</w:t>
      </w:r>
    </w:p>
    <w:p w14:paraId="22C2F45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14 | ('10007800001','450212199805062337') | ('10008400000','141520197703176129') |   600000 |</w:t>
      </w:r>
    </w:p>
    <w:p w14:paraId="2C2446B5"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15 | ('10008400001','130920197811106553') | ('10009000000','640206197509055077') |   600000 |</w:t>
      </w:r>
    </w:p>
    <w:p w14:paraId="06B961D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 16 | ('10009000001','151822197801136758') | ('10009600000','810620197505228665') |   600000 |</w:t>
      </w:r>
    </w:p>
    <w:p w14:paraId="10EAADDA"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 17 | ('10009600001','230109198906203721') | ('10010000000','340408198312036321') |   400000 |</w:t>
      </w:r>
    </w:p>
    <w:p w14:paraId="161C41A4"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lastRenderedPageBreak/>
        <w:t>+----+--------------------------------------+--------------------------------------+----------+</w:t>
      </w:r>
    </w:p>
    <w:p w14:paraId="550EE1F4" w14:textId="77777777" w:rsidR="002D4145" w:rsidRPr="00C03E64" w:rsidRDefault="000758B5">
      <w:pPr>
        <w:rPr>
          <w:rFonts w:ascii="文泉驿微米黑" w:eastAsia="文泉驿微米黑" w:hAnsi="文泉驿微米黑"/>
          <w:lang w:val="en-US"/>
        </w:rPr>
      </w:pPr>
      <w:r w:rsidRPr="00C03E64">
        <w:rPr>
          <w:rFonts w:ascii="文泉驿微米黑" w:eastAsia="文泉驿微米黑" w:hAnsi="文泉驿微米黑"/>
          <w:lang w:val="en-US"/>
        </w:rPr>
        <w:t>17 rows in set (26.42 sec)</w:t>
      </w:r>
    </w:p>
    <w:p w14:paraId="36FF4261"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79A25CED"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批量处理 SQL 案例</w:t>
      </w:r>
    </w:p>
    <w:p w14:paraId="64D3DA3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2E6691C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delete from customer where  (customer_id, customer_idno) &gt;= ('10000000001','351421198512031871') and  (customer_id, customer_idno) &lt;= ('10000600000','541420198607276566') order by customer_id,customer_idno;</w:t>
      </w:r>
    </w:p>
    <w:p w14:paraId="2FF40C9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w:t>
      </w:r>
    </w:p>
    <w:p w14:paraId="4093A94A" w14:textId="77777777" w:rsidR="002D4145" w:rsidRPr="00C03E64" w:rsidRDefault="000758B5">
      <w:pPr>
        <w:pStyle w:val="1"/>
        <w:keepNext w:val="0"/>
        <w:keepLines w:val="0"/>
        <w:rPr>
          <w:rFonts w:ascii="文泉驿微米黑" w:eastAsia="文泉驿微米黑" w:hAnsi="文泉驿微米黑"/>
        </w:rPr>
      </w:pPr>
      <w:bookmarkStart w:id="81" w:name="_Toc98332759"/>
      <w:r w:rsidRPr="00C03E64">
        <w:rPr>
          <w:rFonts w:ascii="文泉驿微米黑" w:eastAsia="文泉驿微米黑" w:hAnsi="文泉驿微米黑" w:cs="Arial Unicode MS"/>
        </w:rPr>
        <w:t>唯一序列号生成方案</w:t>
      </w:r>
      <w:bookmarkEnd w:id="81"/>
    </w:p>
    <w:p w14:paraId="7BD24AB4" w14:textId="77777777" w:rsidR="002D4145" w:rsidRPr="00C03E64" w:rsidRDefault="000758B5">
      <w:pPr>
        <w:pStyle w:val="2"/>
        <w:keepNext w:val="0"/>
        <w:keepLines w:val="0"/>
        <w:rPr>
          <w:rFonts w:ascii="文泉驿微米黑" w:eastAsia="文泉驿微米黑" w:hAnsi="文泉驿微米黑"/>
        </w:rPr>
      </w:pPr>
      <w:bookmarkStart w:id="82" w:name="_Toc98332760"/>
      <w:r w:rsidRPr="00C03E64">
        <w:rPr>
          <w:rFonts w:ascii="文泉驿微米黑" w:eastAsia="文泉驿微米黑" w:hAnsi="文泉驿微米黑" w:cs="Arial Unicode MS"/>
        </w:rPr>
        <w:t>自增列</w:t>
      </w:r>
      <w:bookmarkEnd w:id="82"/>
    </w:p>
    <w:p w14:paraId="4D88DEE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自增（auto_increment）是大多数兼容 MySQL 协议的 RDBMS 上列的一种属性，通过配置该属性来使数据库为该列的值自动赋值，用户不需要为该列赋值，该列的值随着表内记录增加会自动增长，并确保唯一性。在大多数场景中，自增列被作为无业务涵义的代理主键使用。自增列的局限性在于：自增列只能采用整型字段，所赋的值也只</w:t>
      </w:r>
      <w:r w:rsidRPr="00C03E64">
        <w:rPr>
          <w:rFonts w:ascii="文泉驿微米黑" w:eastAsia="文泉驿微米黑" w:hAnsi="文泉驿微米黑" w:cs="Arial Unicode MS"/>
        </w:rPr>
        <w:lastRenderedPageBreak/>
        <w:t>能为整型。假设业务所需要的序列号由字母、数字及其他字符拼接而成，用户是难以通过自增列来获取序列号中所需的数字自增值的。</w:t>
      </w:r>
    </w:p>
    <w:p w14:paraId="16DBA247" w14:textId="77777777" w:rsidR="002D4145" w:rsidRPr="00C03E64" w:rsidRDefault="000758B5">
      <w:pPr>
        <w:pStyle w:val="2"/>
        <w:keepNext w:val="0"/>
        <w:keepLines w:val="0"/>
        <w:rPr>
          <w:rFonts w:ascii="文泉驿微米黑" w:eastAsia="文泉驿微米黑" w:hAnsi="文泉驿微米黑"/>
        </w:rPr>
      </w:pPr>
      <w:bookmarkStart w:id="83" w:name="_Toc98332761"/>
      <w:r w:rsidRPr="00C03E64">
        <w:rPr>
          <w:rFonts w:ascii="文泉驿微米黑" w:eastAsia="文泉驿微米黑" w:hAnsi="文泉驿微米黑" w:cs="Arial Unicode MS"/>
        </w:rPr>
        <w:t>序列（Sequence）</w:t>
      </w:r>
      <w:bookmarkEnd w:id="83"/>
    </w:p>
    <w:p w14:paraId="02ED424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序列是一种数据库对象，应用程序通过调用某个序列可以产生递增的序列值，应用程序可以灵活的使用这个序列值为一张表或多张表赋值，也可以使用序列值进行更复杂的加工，来实现文本和数字的组合，来赋予代理键以一定的跟踪和分类的意义。TiDB 从 v4.0 版本开始提供序列功能，详情请参考</w:t>
      </w:r>
      <w:hyperlink r:id="rId21" w:anchor="create-sequence">
        <w:r w:rsidRPr="00C03E64">
          <w:rPr>
            <w:rFonts w:ascii="文泉驿微米黑" w:eastAsia="文泉驿微米黑" w:hAnsi="文泉驿微米黑"/>
            <w:color w:val="1155CC"/>
            <w:u w:val="single"/>
          </w:rPr>
          <w:t>官方文档</w:t>
        </w:r>
      </w:hyperlink>
      <w:r w:rsidRPr="00C03E64">
        <w:rPr>
          <w:rFonts w:ascii="文泉驿微米黑" w:eastAsia="文泉驿微米黑" w:hAnsi="文泉驿微米黑" w:cs="Arial Unicode MS"/>
        </w:rPr>
        <w:t>。</w:t>
      </w:r>
    </w:p>
    <w:p w14:paraId="63147861" w14:textId="77777777" w:rsidR="002D4145" w:rsidRPr="00C03E64" w:rsidRDefault="000758B5">
      <w:pPr>
        <w:pStyle w:val="2"/>
        <w:keepNext w:val="0"/>
        <w:keepLines w:val="0"/>
        <w:rPr>
          <w:rFonts w:ascii="文泉驿微米黑" w:eastAsia="文泉驿微米黑" w:hAnsi="文泉驿微米黑"/>
        </w:rPr>
      </w:pPr>
      <w:bookmarkStart w:id="84" w:name="_Toc98332762"/>
      <w:r w:rsidRPr="00C03E64">
        <w:rPr>
          <w:rFonts w:ascii="文泉驿微米黑" w:eastAsia="文泉驿微米黑" w:hAnsi="文泉驿微米黑" w:cs="Arial Unicode MS"/>
        </w:rPr>
        <w:t>类 Snowflake 方案</w:t>
      </w:r>
      <w:bookmarkEnd w:id="84"/>
    </w:p>
    <w:p w14:paraId="235B123C"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Snowflake 是 Twitter 提出的分布式 ID 生成方案。目前有多种实现，较流行的是百度的 uid-generator 和美团的 leaf。下面以 uid-generator 为例展开说明。</w:t>
      </w:r>
    </w:p>
    <w:p w14:paraId="77D74EFA"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uid-generator 生成的 64 位 ID 结构如下：</w:t>
      </w:r>
    </w:p>
    <w:p w14:paraId="19FDBC17" w14:textId="77777777" w:rsidR="002D4145" w:rsidRPr="00C03E64" w:rsidRDefault="000758B5">
      <w:pPr>
        <w:numPr>
          <w:ilvl w:val="0"/>
          <w:numId w:val="37"/>
        </w:numPr>
        <w:spacing w:after="0"/>
        <w:rPr>
          <w:rFonts w:ascii="文泉驿微米黑" w:eastAsia="文泉驿微米黑" w:hAnsi="文泉驿微米黑"/>
        </w:rPr>
      </w:pPr>
      <w:r w:rsidRPr="00C03E64">
        <w:rPr>
          <w:rFonts w:ascii="文泉驿微米黑" w:eastAsia="文泉驿微米黑" w:hAnsi="文泉驿微米黑" w:cs="Arial Unicode MS"/>
        </w:rPr>
        <w:t>sign：长度固定为 1 位。固定为 0，表示生成的 ID 始终为正数。</w:t>
      </w:r>
    </w:p>
    <w:p w14:paraId="36258E28" w14:textId="77777777" w:rsidR="002D4145" w:rsidRPr="00C03E64" w:rsidRDefault="000758B5">
      <w:pPr>
        <w:numPr>
          <w:ilvl w:val="0"/>
          <w:numId w:val="37"/>
        </w:numPr>
        <w:spacing w:before="0" w:after="0"/>
        <w:rPr>
          <w:rFonts w:ascii="文泉驿微米黑" w:eastAsia="文泉驿微米黑" w:hAnsi="文泉驿微米黑"/>
        </w:rPr>
      </w:pPr>
      <w:r w:rsidRPr="00C03E64">
        <w:rPr>
          <w:rFonts w:ascii="文泉驿微米黑" w:eastAsia="文泉驿微米黑" w:hAnsi="文泉驿微米黑" w:cs="Arial Unicode MS"/>
        </w:rPr>
        <w:t>delta seconds：默认 28 位。当前时间，表示为相对于某个预设时间基点 (默认 "2016-05-20") 的增量值，单位为秒。28 位最多可</w:t>
      </w:r>
      <w:proofErr w:type="gramStart"/>
      <w:r w:rsidRPr="00C03E64">
        <w:rPr>
          <w:rFonts w:ascii="文泉驿微米黑" w:eastAsia="文泉驿微米黑" w:hAnsi="文泉驿微米黑" w:cs="Arial Unicode MS"/>
        </w:rPr>
        <w:t>支持约</w:t>
      </w:r>
      <w:proofErr w:type="gramEnd"/>
      <w:r w:rsidRPr="00C03E64">
        <w:rPr>
          <w:rFonts w:ascii="文泉驿微米黑" w:eastAsia="文泉驿微米黑" w:hAnsi="文泉驿微米黑" w:cs="Arial Unicode MS"/>
        </w:rPr>
        <w:t xml:space="preserve"> 8.7 年。</w:t>
      </w:r>
    </w:p>
    <w:p w14:paraId="59CB592A" w14:textId="77777777" w:rsidR="002D4145" w:rsidRPr="00C03E64" w:rsidRDefault="000758B5">
      <w:pPr>
        <w:numPr>
          <w:ilvl w:val="0"/>
          <w:numId w:val="37"/>
        </w:numPr>
        <w:spacing w:before="0" w:after="0"/>
        <w:rPr>
          <w:rFonts w:ascii="文泉驿微米黑" w:eastAsia="文泉驿微米黑" w:hAnsi="文泉驿微米黑"/>
        </w:rPr>
      </w:pPr>
      <w:r w:rsidRPr="00C03E64">
        <w:rPr>
          <w:rFonts w:ascii="文泉驿微米黑" w:eastAsia="文泉驿微米黑" w:hAnsi="文泉驿微米黑" w:cs="Arial Unicode MS"/>
        </w:rPr>
        <w:t>worker node id：默认 22 位。表示机器 id，通常在应用程序进程启动时从一个集中式的 ID 生成器取得。常见的集中式 ID 生成器是数据库自增列或者 Zookeeper。默认分配策略为用后即弃，进程重启时会重新获取一个新的 worker node id，22 位最多可</w:t>
      </w:r>
      <w:proofErr w:type="gramStart"/>
      <w:r w:rsidRPr="00C03E64">
        <w:rPr>
          <w:rFonts w:ascii="文泉驿微米黑" w:eastAsia="文泉驿微米黑" w:hAnsi="文泉驿微米黑" w:cs="Arial Unicode MS"/>
        </w:rPr>
        <w:t>支持约</w:t>
      </w:r>
      <w:proofErr w:type="gramEnd"/>
      <w:r w:rsidRPr="00C03E64">
        <w:rPr>
          <w:rFonts w:ascii="文泉驿微米黑" w:eastAsia="文泉驿微米黑" w:hAnsi="文泉驿微米黑" w:cs="Arial Unicode MS"/>
        </w:rPr>
        <w:t xml:space="preserve"> 420 万次启动。</w:t>
      </w:r>
    </w:p>
    <w:p w14:paraId="692888C8" w14:textId="77777777" w:rsidR="002D4145" w:rsidRPr="00C03E64" w:rsidRDefault="000758B5">
      <w:pPr>
        <w:numPr>
          <w:ilvl w:val="0"/>
          <w:numId w:val="37"/>
        </w:numPr>
        <w:spacing w:before="0"/>
        <w:rPr>
          <w:rFonts w:ascii="文泉驿微米黑" w:eastAsia="文泉驿微米黑" w:hAnsi="文泉驿微米黑"/>
        </w:rPr>
      </w:pPr>
      <w:r w:rsidRPr="00C03E64">
        <w:rPr>
          <w:rFonts w:ascii="文泉驿微米黑" w:eastAsia="文泉驿微米黑" w:hAnsi="文泉驿微米黑" w:cs="Arial Unicode MS"/>
        </w:rPr>
        <w:lastRenderedPageBreak/>
        <w:t xml:space="preserve">sequence：默认 13 位。表示每秒的并发序列，13 位可支持每秒 8192 </w:t>
      </w:r>
      <w:proofErr w:type="gramStart"/>
      <w:r w:rsidRPr="00C03E64">
        <w:rPr>
          <w:rFonts w:ascii="文泉驿微米黑" w:eastAsia="文泉驿微米黑" w:hAnsi="文泉驿微米黑" w:cs="Arial Unicode MS"/>
        </w:rPr>
        <w:t>个</w:t>
      </w:r>
      <w:proofErr w:type="gramEnd"/>
      <w:r w:rsidRPr="00C03E64">
        <w:rPr>
          <w:rFonts w:ascii="文泉驿微米黑" w:eastAsia="文泉驿微米黑" w:hAnsi="文泉驿微米黑" w:cs="Arial Unicode MS"/>
        </w:rPr>
        <w:t>并发。</w:t>
      </w:r>
    </w:p>
    <w:p w14:paraId="5314496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使用类 Snowflake 方案时需要注意几个问题： </w:t>
      </w:r>
    </w:p>
    <w:p w14:paraId="4C50F213" w14:textId="77777777" w:rsidR="002D4145" w:rsidRPr="00C03E64" w:rsidRDefault="000758B5">
      <w:pPr>
        <w:numPr>
          <w:ilvl w:val="0"/>
          <w:numId w:val="5"/>
        </w:numPr>
        <w:spacing w:after="0"/>
        <w:rPr>
          <w:rFonts w:ascii="文泉驿微米黑" w:eastAsia="文泉驿微米黑" w:hAnsi="文泉驿微米黑"/>
        </w:rPr>
      </w:pPr>
      <w:r w:rsidRPr="00C03E64">
        <w:rPr>
          <w:rFonts w:ascii="文泉驿微米黑" w:eastAsia="文泉驿微米黑" w:hAnsi="文泉驿微米黑" w:cs="Arial Unicode MS"/>
        </w:rPr>
        <w:t>delta seconds 完全本地生成，强依赖机器时钟。如果发生时钟回拨, 会导致发号重复或者服务会处于</w:t>
      </w:r>
      <w:proofErr w:type="gramStart"/>
      <w:r w:rsidRPr="00C03E64">
        <w:rPr>
          <w:rFonts w:ascii="文泉驿微米黑" w:eastAsia="文泉驿微米黑" w:hAnsi="文泉驿微米黑" w:cs="Arial Unicode MS"/>
        </w:rPr>
        <w:t>不</w:t>
      </w:r>
      <w:proofErr w:type="gramEnd"/>
      <w:r w:rsidRPr="00C03E64">
        <w:rPr>
          <w:rFonts w:ascii="文泉驿微米黑" w:eastAsia="文泉驿微米黑" w:hAnsi="文泉驿微米黑" w:cs="Arial Unicode MS"/>
        </w:rPr>
        <w:t>可用状态。</w:t>
      </w:r>
    </w:p>
    <w:p w14:paraId="58638DD4" w14:textId="77777777" w:rsidR="002D4145" w:rsidRPr="00C03E64" w:rsidRDefault="000758B5">
      <w:pPr>
        <w:numPr>
          <w:ilvl w:val="0"/>
          <w:numId w:val="5"/>
        </w:numPr>
        <w:spacing w:before="0" w:after="0"/>
        <w:rPr>
          <w:rFonts w:ascii="文泉驿微米黑" w:eastAsia="文泉驿微米黑" w:hAnsi="文泉驿微米黑"/>
        </w:rPr>
      </w:pPr>
      <w:r w:rsidRPr="00C03E64">
        <w:rPr>
          <w:rFonts w:ascii="文泉驿微米黑" w:eastAsia="文泉驿微米黑" w:hAnsi="文泉驿微米黑" w:cs="Arial Unicode MS"/>
        </w:rPr>
        <w:t>可根据数据预期寿命调整 delta seconds 位数, 一般在 28 位至 44 位之间。</w:t>
      </w:r>
    </w:p>
    <w:p w14:paraId="7E44F06D" w14:textId="77777777" w:rsidR="002D4145" w:rsidRPr="00C03E64" w:rsidRDefault="000758B5">
      <w:pPr>
        <w:numPr>
          <w:ilvl w:val="0"/>
          <w:numId w:val="5"/>
        </w:numPr>
        <w:spacing w:before="0" w:after="0"/>
        <w:rPr>
          <w:rFonts w:ascii="文泉驿微米黑" w:eastAsia="文泉驿微米黑" w:hAnsi="文泉驿微米黑"/>
        </w:rPr>
      </w:pPr>
      <w:r w:rsidRPr="00C03E64">
        <w:rPr>
          <w:rFonts w:ascii="文泉驿微米黑" w:eastAsia="文泉驿微米黑" w:hAnsi="文泉驿微米黑" w:cs="Arial Unicode MS"/>
        </w:rPr>
        <w:t>delta seconds 时间基点不要使用默认值，应该尽量贴近当前时间。</w:t>
      </w:r>
    </w:p>
    <w:p w14:paraId="35C893D0" w14:textId="77777777" w:rsidR="002D4145" w:rsidRPr="00C03E64" w:rsidRDefault="000758B5">
      <w:pPr>
        <w:numPr>
          <w:ilvl w:val="0"/>
          <w:numId w:val="5"/>
        </w:numPr>
        <w:spacing w:before="0"/>
        <w:rPr>
          <w:rFonts w:ascii="文泉驿微米黑" w:eastAsia="文泉驿微米黑" w:hAnsi="文泉驿微米黑"/>
        </w:rPr>
      </w:pPr>
      <w:r w:rsidRPr="00C03E64">
        <w:rPr>
          <w:rFonts w:ascii="文泉驿微米黑" w:eastAsia="文泉驿微米黑" w:hAnsi="文泉驿微米黑" w:cs="Arial Unicode MS"/>
        </w:rPr>
        <w:t>worker node id 位数有限，对应数值不超过 500 万。 如果使用 TiDB 的自增列实现 worker node id，每次 TiDB 实例的重启都会让自增列返回值增加至少 3 万，这样最多 500 / 3 = 166 次实例重启后，自增列返回值就比 worker node id 可接受的最大值要大。这时就不能直接使用这个过大的值，需要清空自增列所在的表，把自增列值重置为零，也可以在 Snowflake 实现</w:t>
      </w:r>
      <w:proofErr w:type="gramStart"/>
      <w:r w:rsidRPr="00C03E64">
        <w:rPr>
          <w:rFonts w:ascii="文泉驿微米黑" w:eastAsia="文泉驿微米黑" w:hAnsi="文泉驿微米黑" w:cs="Arial Unicode MS"/>
        </w:rPr>
        <w:t>层解决</w:t>
      </w:r>
      <w:proofErr w:type="gramEnd"/>
      <w:r w:rsidRPr="00C03E64">
        <w:rPr>
          <w:rFonts w:ascii="文泉驿微米黑" w:eastAsia="文泉驿微米黑" w:hAnsi="文泉驿微米黑" w:cs="Arial Unicode MS"/>
        </w:rPr>
        <w:t>这个问题。</w:t>
      </w:r>
    </w:p>
    <w:p w14:paraId="6ADB631C" w14:textId="77777777" w:rsidR="002D4145" w:rsidRPr="00C03E64" w:rsidRDefault="000758B5">
      <w:pPr>
        <w:pStyle w:val="2"/>
        <w:keepNext w:val="0"/>
        <w:keepLines w:val="0"/>
        <w:rPr>
          <w:rFonts w:ascii="文泉驿微米黑" w:eastAsia="文泉驿微米黑" w:hAnsi="文泉驿微米黑"/>
        </w:rPr>
      </w:pPr>
      <w:bookmarkStart w:id="85" w:name="_Toc98332763"/>
      <w:proofErr w:type="gramStart"/>
      <w:r w:rsidRPr="00C03E64">
        <w:rPr>
          <w:rFonts w:ascii="文泉驿微米黑" w:eastAsia="文泉驿微米黑" w:hAnsi="文泉驿微米黑" w:cs="Arial Unicode MS"/>
        </w:rPr>
        <w:t>号段分配</w:t>
      </w:r>
      <w:proofErr w:type="gramEnd"/>
      <w:r w:rsidRPr="00C03E64">
        <w:rPr>
          <w:rFonts w:ascii="文泉驿微米黑" w:eastAsia="文泉驿微米黑" w:hAnsi="文泉驿微米黑" w:cs="Arial Unicode MS"/>
        </w:rPr>
        <w:t>方案</w:t>
      </w:r>
      <w:bookmarkEnd w:id="85"/>
    </w:p>
    <w:p w14:paraId="7D760D1F" w14:textId="77777777" w:rsidR="002D4145" w:rsidRPr="00C03E64" w:rsidRDefault="000758B5">
      <w:pPr>
        <w:rPr>
          <w:rFonts w:ascii="文泉驿微米黑" w:eastAsia="文泉驿微米黑" w:hAnsi="文泉驿微米黑"/>
        </w:rPr>
      </w:pPr>
      <w:proofErr w:type="gramStart"/>
      <w:r w:rsidRPr="00C03E64">
        <w:rPr>
          <w:rFonts w:ascii="文泉驿微米黑" w:eastAsia="文泉驿微米黑" w:hAnsi="文泉驿微米黑" w:cs="Arial Unicode MS"/>
        </w:rPr>
        <w:t>号段分配</w:t>
      </w:r>
      <w:proofErr w:type="gramEnd"/>
      <w:r w:rsidRPr="00C03E64">
        <w:rPr>
          <w:rFonts w:ascii="文泉驿微米黑" w:eastAsia="文泉驿微米黑" w:hAnsi="文泉驿微米黑" w:cs="Arial Unicode MS"/>
        </w:rPr>
        <w:t xml:space="preserve">方案可以理解为从数据库批量获取自增 ID。本方案需要一张序列号生成表，每行记录表示一个序列对象。表定义示例如下： </w:t>
      </w:r>
    </w:p>
    <w:tbl>
      <w:tblPr>
        <w:tblStyle w:val="a7"/>
        <w:tblW w:w="74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2130"/>
        <w:gridCol w:w="3360"/>
      </w:tblGrid>
      <w:tr w:rsidR="002D4145" w:rsidRPr="00C03E64" w14:paraId="26739669" w14:textId="77777777">
        <w:trPr>
          <w:trHeight w:val="525"/>
        </w:trPr>
        <w:tc>
          <w:tcPr>
            <w:tcW w:w="1965" w:type="dxa"/>
            <w:tcBorders>
              <w:top w:val="single" w:sz="8" w:space="0" w:color="24292E"/>
              <w:left w:val="single" w:sz="8" w:space="0" w:color="24292E"/>
              <w:bottom w:val="single" w:sz="8" w:space="0" w:color="24292E"/>
              <w:right w:val="single" w:sz="8" w:space="0" w:color="24292E"/>
            </w:tcBorders>
            <w:tcMar>
              <w:top w:w="100" w:type="dxa"/>
              <w:left w:w="200" w:type="dxa"/>
              <w:bottom w:w="100" w:type="dxa"/>
              <w:right w:w="200" w:type="dxa"/>
            </w:tcMar>
          </w:tcPr>
          <w:p w14:paraId="34E26A74" w14:textId="77777777" w:rsidR="002D4145" w:rsidRPr="00C03E64" w:rsidRDefault="000758B5">
            <w:pPr>
              <w:rPr>
                <w:rFonts w:ascii="文泉驿微米黑" w:eastAsia="文泉驿微米黑" w:hAnsi="文泉驿微米黑"/>
                <w:b/>
                <w:color w:val="24292E"/>
              </w:rPr>
            </w:pPr>
            <w:r w:rsidRPr="00C03E64">
              <w:rPr>
                <w:rFonts w:ascii="文泉驿微米黑" w:eastAsia="文泉驿微米黑" w:hAnsi="文泉驿微米黑" w:cs="Arial Unicode MS"/>
                <w:b/>
                <w:color w:val="24292E"/>
              </w:rPr>
              <w:t>字段名</w:t>
            </w:r>
          </w:p>
        </w:tc>
        <w:tc>
          <w:tcPr>
            <w:tcW w:w="2130" w:type="dxa"/>
            <w:tcBorders>
              <w:top w:val="single" w:sz="8" w:space="0" w:color="24292E"/>
              <w:left w:val="nil"/>
              <w:bottom w:val="single" w:sz="8" w:space="0" w:color="24292E"/>
              <w:right w:val="single" w:sz="8" w:space="0" w:color="24292E"/>
            </w:tcBorders>
            <w:tcMar>
              <w:top w:w="100" w:type="dxa"/>
              <w:left w:w="200" w:type="dxa"/>
              <w:bottom w:w="100" w:type="dxa"/>
              <w:right w:w="200" w:type="dxa"/>
            </w:tcMar>
          </w:tcPr>
          <w:p w14:paraId="6D1AB848" w14:textId="77777777" w:rsidR="002D4145" w:rsidRPr="00C03E64" w:rsidRDefault="000758B5">
            <w:pPr>
              <w:rPr>
                <w:rFonts w:ascii="文泉驿微米黑" w:eastAsia="文泉驿微米黑" w:hAnsi="文泉驿微米黑"/>
                <w:b/>
                <w:color w:val="24292E"/>
              </w:rPr>
            </w:pPr>
            <w:r w:rsidRPr="00C03E64">
              <w:rPr>
                <w:rFonts w:ascii="文泉驿微米黑" w:eastAsia="文泉驿微米黑" w:hAnsi="文泉驿微米黑" w:cs="Arial Unicode MS"/>
                <w:b/>
                <w:color w:val="24292E"/>
              </w:rPr>
              <w:t>字段类型</w:t>
            </w:r>
          </w:p>
        </w:tc>
        <w:tc>
          <w:tcPr>
            <w:tcW w:w="3360" w:type="dxa"/>
            <w:tcBorders>
              <w:top w:val="single" w:sz="8" w:space="0" w:color="24292E"/>
              <w:left w:val="nil"/>
              <w:bottom w:val="single" w:sz="8" w:space="0" w:color="24292E"/>
              <w:right w:val="single" w:sz="8" w:space="0" w:color="24292E"/>
            </w:tcBorders>
            <w:tcMar>
              <w:top w:w="100" w:type="dxa"/>
              <w:left w:w="200" w:type="dxa"/>
              <w:bottom w:w="100" w:type="dxa"/>
              <w:right w:w="200" w:type="dxa"/>
            </w:tcMar>
          </w:tcPr>
          <w:p w14:paraId="351CA1AF" w14:textId="77777777" w:rsidR="002D4145" w:rsidRPr="00C03E64" w:rsidRDefault="000758B5">
            <w:pPr>
              <w:rPr>
                <w:rFonts w:ascii="文泉驿微米黑" w:eastAsia="文泉驿微米黑" w:hAnsi="文泉驿微米黑"/>
                <w:b/>
                <w:color w:val="24292E"/>
              </w:rPr>
            </w:pPr>
            <w:r w:rsidRPr="00C03E64">
              <w:rPr>
                <w:rFonts w:ascii="文泉驿微米黑" w:eastAsia="文泉驿微米黑" w:hAnsi="文泉驿微米黑" w:cs="Arial Unicode MS"/>
                <w:b/>
                <w:color w:val="24292E"/>
              </w:rPr>
              <w:t>字段说明</w:t>
            </w:r>
          </w:p>
        </w:tc>
      </w:tr>
      <w:tr w:rsidR="002D4145" w:rsidRPr="00C03E64" w14:paraId="484B28C2" w14:textId="77777777">
        <w:trPr>
          <w:trHeight w:val="320"/>
        </w:trPr>
        <w:tc>
          <w:tcPr>
            <w:tcW w:w="1965" w:type="dxa"/>
            <w:tcBorders>
              <w:top w:val="nil"/>
              <w:left w:val="single" w:sz="8" w:space="0" w:color="24292E"/>
              <w:bottom w:val="single" w:sz="8" w:space="0" w:color="24292E"/>
              <w:right w:val="single" w:sz="8" w:space="0" w:color="24292E"/>
            </w:tcBorders>
            <w:tcMar>
              <w:top w:w="100" w:type="dxa"/>
              <w:left w:w="200" w:type="dxa"/>
              <w:bottom w:w="100" w:type="dxa"/>
              <w:right w:w="200" w:type="dxa"/>
            </w:tcMar>
          </w:tcPr>
          <w:p w14:paraId="3B5DF9D6"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lastRenderedPageBreak/>
              <w:t>SEQ_NAME</w:t>
            </w:r>
          </w:p>
        </w:tc>
        <w:tc>
          <w:tcPr>
            <w:tcW w:w="2130" w:type="dxa"/>
            <w:tcBorders>
              <w:top w:val="nil"/>
              <w:left w:val="nil"/>
              <w:bottom w:val="single" w:sz="8" w:space="0" w:color="24292E"/>
              <w:right w:val="single" w:sz="8" w:space="0" w:color="24292E"/>
            </w:tcBorders>
            <w:tcMar>
              <w:top w:w="100" w:type="dxa"/>
              <w:left w:w="200" w:type="dxa"/>
              <w:bottom w:w="100" w:type="dxa"/>
              <w:right w:w="200" w:type="dxa"/>
            </w:tcMar>
          </w:tcPr>
          <w:p w14:paraId="1F46495B"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varchar(128)</w:t>
            </w:r>
          </w:p>
        </w:tc>
        <w:tc>
          <w:tcPr>
            <w:tcW w:w="3360" w:type="dxa"/>
            <w:tcBorders>
              <w:top w:val="nil"/>
              <w:left w:val="nil"/>
              <w:bottom w:val="single" w:sz="8" w:space="0" w:color="24292E"/>
              <w:right w:val="single" w:sz="8" w:space="0" w:color="24292E"/>
            </w:tcBorders>
            <w:tcMar>
              <w:top w:w="100" w:type="dxa"/>
              <w:left w:w="200" w:type="dxa"/>
              <w:bottom w:w="100" w:type="dxa"/>
              <w:right w:w="200" w:type="dxa"/>
            </w:tcMar>
          </w:tcPr>
          <w:p w14:paraId="6678EDE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序列名称，用来区分不同业务</w:t>
            </w:r>
          </w:p>
        </w:tc>
      </w:tr>
      <w:tr w:rsidR="002D4145" w:rsidRPr="00C03E64" w14:paraId="4673D6EA" w14:textId="77777777">
        <w:trPr>
          <w:trHeight w:val="840"/>
        </w:trPr>
        <w:tc>
          <w:tcPr>
            <w:tcW w:w="1965" w:type="dxa"/>
            <w:tcBorders>
              <w:top w:val="nil"/>
              <w:left w:val="single" w:sz="8" w:space="0" w:color="24292E"/>
              <w:bottom w:val="single" w:sz="8" w:space="0" w:color="24292E"/>
              <w:right w:val="single" w:sz="8" w:space="0" w:color="24292E"/>
            </w:tcBorders>
            <w:tcMar>
              <w:top w:w="100" w:type="dxa"/>
              <w:left w:w="200" w:type="dxa"/>
              <w:bottom w:w="100" w:type="dxa"/>
              <w:right w:w="200" w:type="dxa"/>
            </w:tcMar>
          </w:tcPr>
          <w:p w14:paraId="066767A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MAX_ID</w:t>
            </w:r>
          </w:p>
        </w:tc>
        <w:tc>
          <w:tcPr>
            <w:tcW w:w="2130" w:type="dxa"/>
            <w:tcBorders>
              <w:top w:val="nil"/>
              <w:left w:val="nil"/>
              <w:bottom w:val="single" w:sz="8" w:space="0" w:color="24292E"/>
              <w:right w:val="single" w:sz="8" w:space="0" w:color="24292E"/>
            </w:tcBorders>
            <w:tcMar>
              <w:top w:w="100" w:type="dxa"/>
              <w:left w:w="200" w:type="dxa"/>
              <w:bottom w:w="100" w:type="dxa"/>
              <w:right w:w="200" w:type="dxa"/>
            </w:tcMar>
          </w:tcPr>
          <w:p w14:paraId="48004EF4"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bigint(20)</w:t>
            </w:r>
          </w:p>
        </w:tc>
        <w:tc>
          <w:tcPr>
            <w:tcW w:w="3360" w:type="dxa"/>
            <w:tcBorders>
              <w:top w:val="nil"/>
              <w:left w:val="nil"/>
              <w:bottom w:val="single" w:sz="8" w:space="0" w:color="24292E"/>
              <w:right w:val="single" w:sz="8" w:space="0" w:color="24292E"/>
            </w:tcBorders>
            <w:tcMar>
              <w:top w:w="100" w:type="dxa"/>
              <w:left w:w="200" w:type="dxa"/>
              <w:bottom w:w="100" w:type="dxa"/>
              <w:right w:w="200" w:type="dxa"/>
            </w:tcMar>
          </w:tcPr>
          <w:p w14:paraId="4EE1C5F3"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当前序列已被分配出去的最大值</w:t>
            </w:r>
          </w:p>
        </w:tc>
      </w:tr>
      <w:tr w:rsidR="002D4145" w:rsidRPr="00C03E64" w14:paraId="61788F0B" w14:textId="77777777">
        <w:trPr>
          <w:trHeight w:val="840"/>
        </w:trPr>
        <w:tc>
          <w:tcPr>
            <w:tcW w:w="1965" w:type="dxa"/>
            <w:tcBorders>
              <w:top w:val="nil"/>
              <w:left w:val="single" w:sz="8" w:space="0" w:color="24292E"/>
              <w:bottom w:val="single" w:sz="8" w:space="0" w:color="24292E"/>
              <w:right w:val="single" w:sz="8" w:space="0" w:color="24292E"/>
            </w:tcBorders>
            <w:tcMar>
              <w:top w:w="100" w:type="dxa"/>
              <w:left w:w="200" w:type="dxa"/>
              <w:bottom w:w="100" w:type="dxa"/>
              <w:right w:w="200" w:type="dxa"/>
            </w:tcMar>
          </w:tcPr>
          <w:p w14:paraId="6508AE77"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STEP</w:t>
            </w:r>
          </w:p>
        </w:tc>
        <w:tc>
          <w:tcPr>
            <w:tcW w:w="2130" w:type="dxa"/>
            <w:tcBorders>
              <w:top w:val="nil"/>
              <w:left w:val="nil"/>
              <w:bottom w:val="single" w:sz="8" w:space="0" w:color="24292E"/>
              <w:right w:val="single" w:sz="8" w:space="0" w:color="24292E"/>
            </w:tcBorders>
            <w:tcMar>
              <w:top w:w="100" w:type="dxa"/>
              <w:left w:w="200" w:type="dxa"/>
              <w:bottom w:w="100" w:type="dxa"/>
              <w:right w:w="200" w:type="dxa"/>
            </w:tcMar>
          </w:tcPr>
          <w:p w14:paraId="1919F4CF"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rPr>
              <w:t>int(11)</w:t>
            </w:r>
          </w:p>
        </w:tc>
        <w:tc>
          <w:tcPr>
            <w:tcW w:w="3360" w:type="dxa"/>
            <w:tcBorders>
              <w:top w:val="nil"/>
              <w:left w:val="nil"/>
              <w:bottom w:val="single" w:sz="8" w:space="0" w:color="24292E"/>
              <w:right w:val="single" w:sz="8" w:space="0" w:color="24292E"/>
            </w:tcBorders>
            <w:tcMar>
              <w:top w:w="100" w:type="dxa"/>
              <w:left w:w="200" w:type="dxa"/>
              <w:bottom w:w="100" w:type="dxa"/>
              <w:right w:w="200" w:type="dxa"/>
            </w:tcMar>
          </w:tcPr>
          <w:p w14:paraId="13D15A0E"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步长，表示每次分配</w:t>
            </w:r>
            <w:proofErr w:type="gramStart"/>
            <w:r w:rsidRPr="00C03E64">
              <w:rPr>
                <w:rFonts w:ascii="文泉驿微米黑" w:eastAsia="文泉驿微米黑" w:hAnsi="文泉驿微米黑" w:cs="Arial Unicode MS"/>
              </w:rPr>
              <w:t>的号段长度</w:t>
            </w:r>
            <w:proofErr w:type="gramEnd"/>
          </w:p>
        </w:tc>
      </w:tr>
    </w:tbl>
    <w:p w14:paraId="69148F88"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 应用程序每次按配置好的步长获取一段序列号，并同时更新数据库以持久化保存当前序列已被分配出去的最大值，然后在应用程序内存中即可完成序列</w:t>
      </w:r>
      <w:proofErr w:type="gramStart"/>
      <w:r w:rsidRPr="00C03E64">
        <w:rPr>
          <w:rFonts w:ascii="文泉驿微米黑" w:eastAsia="文泉驿微米黑" w:hAnsi="文泉驿微米黑" w:cs="Arial Unicode MS"/>
        </w:rPr>
        <w:t>号加工</w:t>
      </w:r>
      <w:proofErr w:type="gramEnd"/>
      <w:r w:rsidRPr="00C03E64">
        <w:rPr>
          <w:rFonts w:ascii="文泉驿微米黑" w:eastAsia="文泉驿微米黑" w:hAnsi="文泉驿微米黑" w:cs="Arial Unicode MS"/>
        </w:rPr>
        <w:t>及分配动作。待一段号码耗尽之后，应用程序才会去获取新的号段，这样就有效降低了数据库写入压力。实际使用过程中，还可以适度调节步长以控制数据</w:t>
      </w:r>
      <w:proofErr w:type="gramStart"/>
      <w:r w:rsidRPr="00C03E64">
        <w:rPr>
          <w:rFonts w:ascii="文泉驿微米黑" w:eastAsia="文泉驿微米黑" w:hAnsi="文泉驿微米黑" w:cs="Arial Unicode MS"/>
        </w:rPr>
        <w:t>库记录</w:t>
      </w:r>
      <w:proofErr w:type="gramEnd"/>
      <w:r w:rsidRPr="00C03E64">
        <w:rPr>
          <w:rFonts w:ascii="文泉驿微米黑" w:eastAsia="文泉驿微米黑" w:hAnsi="文泉驿微米黑" w:cs="Arial Unicode MS"/>
        </w:rPr>
        <w:t>的更新频度。</w:t>
      </w:r>
    </w:p>
    <w:p w14:paraId="54D33BE2"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t xml:space="preserve"> 最后，需要注意的是，上述两种方案生成的 ID 都不够随机，不适合直接作为 TiDB 表的主键。实际使用过程中可以对生成的ID</w:t>
      </w:r>
      <w:proofErr w:type="gramStart"/>
      <w:r w:rsidRPr="00C03E64">
        <w:rPr>
          <w:rFonts w:ascii="文泉驿微米黑" w:eastAsia="文泉驿微米黑" w:hAnsi="文泉驿微米黑" w:cs="Arial Unicode MS"/>
        </w:rPr>
        <w:t>进行位</w:t>
      </w:r>
      <w:proofErr w:type="gramEnd"/>
      <w:r w:rsidRPr="00C03E64">
        <w:rPr>
          <w:rFonts w:ascii="文泉驿微米黑" w:eastAsia="文泉驿微米黑" w:hAnsi="文泉驿微米黑" w:cs="Arial Unicode MS"/>
        </w:rPr>
        <w:t>反转（bit-reverse）后得到一个较为随机的新 ID。</w:t>
      </w:r>
    </w:p>
    <w:p w14:paraId="46AD2105" w14:textId="77777777" w:rsidR="002D4145" w:rsidRPr="00C03E64" w:rsidRDefault="000758B5">
      <w:pPr>
        <w:pStyle w:val="1"/>
        <w:keepNext w:val="0"/>
        <w:keepLines w:val="0"/>
        <w:rPr>
          <w:rFonts w:ascii="文泉驿微米黑" w:eastAsia="文泉驿微米黑" w:hAnsi="文泉驿微米黑"/>
        </w:rPr>
      </w:pPr>
      <w:bookmarkStart w:id="86" w:name="_Toc98332764"/>
      <w:r w:rsidRPr="00C03E64">
        <w:rPr>
          <w:rFonts w:ascii="文泉驿微米黑" w:eastAsia="文泉驿微米黑" w:hAnsi="文泉驿微米黑" w:cs="Arial Unicode MS"/>
        </w:rPr>
        <w:t>流程规范</w:t>
      </w:r>
      <w:bookmarkEnd w:id="86"/>
    </w:p>
    <w:p w14:paraId="7AD8A770" w14:textId="77777777" w:rsidR="002D4145" w:rsidRPr="00C03E64" w:rsidRDefault="000758B5">
      <w:pPr>
        <w:rPr>
          <w:rFonts w:ascii="文泉驿微米黑" w:eastAsia="文泉驿微米黑" w:hAnsi="文泉驿微米黑"/>
        </w:rPr>
      </w:pPr>
      <w:r w:rsidRPr="00C03E64">
        <w:rPr>
          <w:rFonts w:ascii="文泉驿微米黑" w:eastAsia="文泉驿微米黑" w:hAnsi="文泉驿微米黑" w:cs="Arial Unicode MS"/>
        </w:rPr>
        <w:lastRenderedPageBreak/>
        <w:t>流程规范主要针对线上客户生产集群的调试，临时统计，上线，变更等操作流程规范定义，避免测试或者其它误操作情况造成集群性系列影响。</w:t>
      </w:r>
    </w:p>
    <w:p w14:paraId="649C5FBB" w14:textId="77777777" w:rsidR="002D4145" w:rsidRPr="00C03E64" w:rsidRDefault="000758B5">
      <w:pPr>
        <w:numPr>
          <w:ilvl w:val="0"/>
          <w:numId w:val="23"/>
        </w:numPr>
        <w:spacing w:after="0"/>
        <w:rPr>
          <w:rFonts w:ascii="文泉驿微米黑" w:eastAsia="文泉驿微米黑" w:hAnsi="文泉驿微米黑"/>
        </w:rPr>
      </w:pPr>
      <w:r w:rsidRPr="00C03E64">
        <w:rPr>
          <w:rFonts w:ascii="文泉驿微米黑" w:eastAsia="文泉驿微米黑" w:hAnsi="文泉驿微米黑" w:cs="Arial Unicode MS"/>
        </w:rPr>
        <w:t>所有的</w:t>
      </w:r>
      <w:proofErr w:type="gramStart"/>
      <w:r w:rsidRPr="00C03E64">
        <w:rPr>
          <w:rFonts w:ascii="文泉驿微米黑" w:eastAsia="文泉驿微米黑" w:hAnsi="文泉驿微米黑" w:cs="Arial Unicode MS"/>
        </w:rPr>
        <w:t>建表操作</w:t>
      </w:r>
      <w:proofErr w:type="gramEnd"/>
      <w:r w:rsidRPr="00C03E64">
        <w:rPr>
          <w:rFonts w:ascii="文泉驿微米黑" w:eastAsia="文泉驿微米黑" w:hAnsi="文泉驿微米黑" w:cs="Arial Unicode MS"/>
        </w:rPr>
        <w:t>需要提前告知 DBA 该表涉及的查询 SQL；</w:t>
      </w:r>
    </w:p>
    <w:p w14:paraId="5E118670"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所有</w:t>
      </w:r>
      <w:proofErr w:type="gramStart"/>
      <w:r w:rsidRPr="00C03E64">
        <w:rPr>
          <w:rFonts w:ascii="文泉驿微米黑" w:eastAsia="文泉驿微米黑" w:hAnsi="文泉驿微米黑" w:cs="Arial Unicode MS"/>
        </w:rPr>
        <w:t>的建表需要</w:t>
      </w:r>
      <w:proofErr w:type="gramEnd"/>
      <w:r w:rsidRPr="00C03E64">
        <w:rPr>
          <w:rFonts w:ascii="文泉驿微米黑" w:eastAsia="文泉驿微米黑" w:hAnsi="文泉驿微米黑" w:cs="Arial Unicode MS"/>
        </w:rPr>
        <w:t>确定建立哪些索引后才可以</w:t>
      </w:r>
      <w:proofErr w:type="gramStart"/>
      <w:r w:rsidRPr="00C03E64">
        <w:rPr>
          <w:rFonts w:ascii="文泉驿微米黑" w:eastAsia="文泉驿微米黑" w:hAnsi="文泉驿微米黑" w:cs="Arial Unicode MS"/>
        </w:rPr>
        <w:t>建表上线</w:t>
      </w:r>
      <w:proofErr w:type="gramEnd"/>
      <w:r w:rsidRPr="00C03E64">
        <w:rPr>
          <w:rFonts w:ascii="文泉驿微米黑" w:eastAsia="文泉驿微米黑" w:hAnsi="文泉驿微米黑" w:cs="Arial Unicode MS"/>
        </w:rPr>
        <w:t>；</w:t>
      </w:r>
    </w:p>
    <w:p w14:paraId="615F5A0A"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所有的改表结构、加索引操作都需要将涉及到所改表的查询 SQL 发出来告知 DBA 等相关人员；</w:t>
      </w:r>
    </w:p>
    <w:p w14:paraId="220E2C4B"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在建新表加字段之前，建议开发人员提前发出给 dba 们评估、优化和审核；</w:t>
      </w:r>
    </w:p>
    <w:p w14:paraId="14C5F9FD"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批量导入、导出数据必须提前通知 DBA 协助观察；</w:t>
      </w:r>
    </w:p>
    <w:p w14:paraId="0A140FFE"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大批量统计更新，如临时统计，避开高峰期，并通知 DBA；</w:t>
      </w:r>
    </w:p>
    <w:p w14:paraId="3EB635C7" w14:textId="77777777" w:rsidR="002D4145" w:rsidRPr="00C03E64" w:rsidRDefault="000758B5">
      <w:pPr>
        <w:numPr>
          <w:ilvl w:val="0"/>
          <w:numId w:val="23"/>
        </w:numPr>
        <w:spacing w:before="0" w:after="0"/>
        <w:rPr>
          <w:rFonts w:ascii="文泉驿微米黑" w:eastAsia="文泉驿微米黑" w:hAnsi="文泉驿微米黑"/>
        </w:rPr>
      </w:pPr>
      <w:r w:rsidRPr="00C03E64">
        <w:rPr>
          <w:rFonts w:ascii="文泉驿微米黑" w:eastAsia="文泉驿微米黑" w:hAnsi="文泉驿微米黑" w:cs="Arial Unicode MS"/>
        </w:rPr>
        <w:t>推广活动或上线新功能必须提前通知 DBA 进行流量评估；</w:t>
      </w:r>
    </w:p>
    <w:p w14:paraId="6F39D71A" w14:textId="77777777" w:rsidR="002D4145" w:rsidRPr="00C03E64" w:rsidRDefault="000758B5">
      <w:pPr>
        <w:numPr>
          <w:ilvl w:val="0"/>
          <w:numId w:val="23"/>
        </w:numPr>
        <w:spacing w:before="0"/>
        <w:rPr>
          <w:rFonts w:ascii="文泉驿微米黑" w:eastAsia="文泉驿微米黑" w:hAnsi="文泉驿微米黑"/>
        </w:rPr>
      </w:pPr>
      <w:r w:rsidRPr="00C03E64">
        <w:rPr>
          <w:rFonts w:ascii="文泉驿微米黑" w:eastAsia="文泉驿微米黑" w:hAnsi="文泉驿微米黑" w:cs="Arial Unicode MS"/>
        </w:rPr>
        <w:t>及时处理已下线业务的 SQL。</w:t>
      </w:r>
    </w:p>
    <w:sectPr w:rsidR="002D4145" w:rsidRPr="00C03E64">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3C323" w14:textId="77777777" w:rsidR="003B3404" w:rsidRDefault="003B3404">
      <w:pPr>
        <w:spacing w:before="0" w:after="0" w:line="240" w:lineRule="auto"/>
        <w:rPr>
          <w:rFonts w:hint="eastAsia"/>
        </w:rPr>
      </w:pPr>
      <w:r>
        <w:separator/>
      </w:r>
    </w:p>
  </w:endnote>
  <w:endnote w:type="continuationSeparator" w:id="0">
    <w:p w14:paraId="6DEA6CD4" w14:textId="77777777" w:rsidR="003B3404" w:rsidRDefault="003B3404">
      <w:pPr>
        <w:spacing w:before="0"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文泉驿微米黑">
    <w:panose1 w:val="020B0606030804020204"/>
    <w:charset w:val="86"/>
    <w:family w:val="swiss"/>
    <w:pitch w:val="variable"/>
    <w:sig w:usb0="E10002EF" w:usb1="6BDFFCFB" w:usb2="00800036" w:usb3="00000000" w:csb0="003E019F" w:csb1="00000000"/>
  </w:font>
  <w:font w:name="Arial Unicode MS">
    <w:altName w:val="Arial"/>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7E1B" w14:textId="77777777" w:rsidR="002D4145" w:rsidRPr="00C03E64" w:rsidRDefault="000758B5">
    <w:pPr>
      <w:widowControl w:val="0"/>
      <w:spacing w:line="240" w:lineRule="auto"/>
      <w:jc w:val="both"/>
      <w:rPr>
        <w:rFonts w:ascii="文泉驿微米黑" w:eastAsia="文泉驿微米黑" w:hAnsi="文泉驿微米黑" w:cs="仿宋"/>
        <w:sz w:val="16"/>
        <w:szCs w:val="16"/>
      </w:rPr>
    </w:pPr>
    <w:r w:rsidRPr="00C03E64">
      <w:rPr>
        <w:rFonts w:ascii="文泉驿微米黑" w:eastAsia="文泉驿微米黑" w:hAnsi="文泉驿微米黑" w:cs="仿宋"/>
        <w:sz w:val="16"/>
        <w:szCs w:val="16"/>
      </w:rPr>
      <w:t>© 2022 PingCAP 公司保留所有权利。除非版权法允许，否则在未得到本公司事先给出的书面许可情况下，严禁复制、改编或翻译本文。</w:t>
    </w:r>
  </w:p>
  <w:p w14:paraId="5A84B157" w14:textId="77777777" w:rsidR="002D4145" w:rsidRDefault="000758B5">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C03E64">
      <w:rPr>
        <w:rFonts w:ascii="仿宋" w:eastAsia="仿宋" w:hAnsi="仿宋" w:cs="仿宋"/>
        <w:noProof/>
        <w:sz w:val="16"/>
        <w:szCs w:val="16"/>
      </w:rPr>
      <w:t>2</w:t>
    </w:r>
    <w:r>
      <w:rPr>
        <w:rFonts w:ascii="仿宋" w:eastAsia="仿宋" w:hAnsi="仿宋" w:cs="仿宋"/>
        <w:sz w:val="16"/>
        <w:szCs w:val="16"/>
      </w:rPr>
      <w:fldChar w:fldCharType="end"/>
    </w:r>
  </w:p>
  <w:p w14:paraId="2F944726" w14:textId="77777777" w:rsidR="002D4145" w:rsidRDefault="002D4145">
    <w:pPr>
      <w:widowControl w:val="0"/>
      <w:spacing w:line="240" w:lineRule="auto"/>
      <w:jc w:val="center"/>
      <w:rPr>
        <w:rFonts w:ascii="仿宋" w:eastAsia="仿宋" w:hAnsi="仿宋" w:cs="仿宋"/>
        <w:sz w:val="16"/>
        <w:szCs w:val="16"/>
      </w:rPr>
    </w:pPr>
  </w:p>
  <w:p w14:paraId="667A4FE6" w14:textId="77777777" w:rsidR="002D4145" w:rsidRDefault="002D4145">
    <w:pPr>
      <w:widowControl w:val="0"/>
      <w:spacing w:line="240" w:lineRule="auto"/>
      <w:jc w:val="both"/>
      <w:rPr>
        <w:rFonts w:ascii="仿宋" w:eastAsia="仿宋" w:hAnsi="仿宋" w:cs="仿宋"/>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93D8A" w14:textId="77777777" w:rsidR="003B3404" w:rsidRDefault="003B3404">
      <w:pPr>
        <w:spacing w:before="0" w:after="0" w:line="240" w:lineRule="auto"/>
        <w:rPr>
          <w:rFonts w:hint="eastAsia"/>
        </w:rPr>
      </w:pPr>
      <w:r>
        <w:separator/>
      </w:r>
    </w:p>
  </w:footnote>
  <w:footnote w:type="continuationSeparator" w:id="0">
    <w:p w14:paraId="7696759E" w14:textId="77777777" w:rsidR="003B3404" w:rsidRDefault="003B3404">
      <w:pPr>
        <w:spacing w:before="0"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0E93" w14:textId="77777777" w:rsidR="002D4145" w:rsidRDefault="000758B5">
    <w:pPr>
      <w:jc w:val="right"/>
      <w:rPr>
        <w:rFonts w:hint="eastAsia"/>
      </w:rPr>
    </w:pPr>
    <w:r>
      <w:rPr>
        <w:noProof/>
      </w:rPr>
      <w:drawing>
        <wp:inline distT="0" distB="0" distL="0" distR="0" wp14:anchorId="6554403B" wp14:editId="6C30F34B">
          <wp:extent cx="954251" cy="263500"/>
          <wp:effectExtent l="0" t="0" r="0" b="0"/>
          <wp:docPr id="2" name="image2.png" descr="横版标准.png"/>
          <wp:cNvGraphicFramePr/>
          <a:graphic xmlns:a="http://schemas.openxmlformats.org/drawingml/2006/main">
            <a:graphicData uri="http://schemas.openxmlformats.org/drawingml/2006/picture">
              <pic:pic xmlns:pic="http://schemas.openxmlformats.org/drawingml/2006/picture">
                <pic:nvPicPr>
                  <pic:cNvPr id="0" name="image2.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2B44" w14:textId="77777777" w:rsidR="002D4145" w:rsidRDefault="000758B5">
    <w:pPr>
      <w:jc w:val="right"/>
      <w:rPr>
        <w:rFonts w:hint="eastAsia"/>
      </w:rPr>
    </w:pPr>
    <w:r>
      <w:rPr>
        <w:noProof/>
      </w:rPr>
      <w:drawing>
        <wp:inline distT="0" distB="0" distL="0" distR="0" wp14:anchorId="2CF2789C" wp14:editId="6D09D5F5">
          <wp:extent cx="954251" cy="263500"/>
          <wp:effectExtent l="0" t="0" r="0" b="0"/>
          <wp:docPr id="3" name="image2.png" descr="横版标准.png"/>
          <wp:cNvGraphicFramePr/>
          <a:graphic xmlns:a="http://schemas.openxmlformats.org/drawingml/2006/main">
            <a:graphicData uri="http://schemas.openxmlformats.org/drawingml/2006/picture">
              <pic:pic xmlns:pic="http://schemas.openxmlformats.org/drawingml/2006/picture">
                <pic:nvPicPr>
                  <pic:cNvPr id="0" name="image2.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5326D"/>
    <w:multiLevelType w:val="multilevel"/>
    <w:tmpl w:val="74E4A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0C5D41"/>
    <w:multiLevelType w:val="multilevel"/>
    <w:tmpl w:val="B9660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596796"/>
    <w:multiLevelType w:val="multilevel"/>
    <w:tmpl w:val="88A0D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526A0B"/>
    <w:multiLevelType w:val="multilevel"/>
    <w:tmpl w:val="E6583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C42DDA"/>
    <w:multiLevelType w:val="multilevel"/>
    <w:tmpl w:val="9E70C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A648D3"/>
    <w:multiLevelType w:val="multilevel"/>
    <w:tmpl w:val="34B0A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6B2AF6"/>
    <w:multiLevelType w:val="multilevel"/>
    <w:tmpl w:val="91AAC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0029BF"/>
    <w:multiLevelType w:val="multilevel"/>
    <w:tmpl w:val="83EEB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A74B85"/>
    <w:multiLevelType w:val="multilevel"/>
    <w:tmpl w:val="E1668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F62CF8"/>
    <w:multiLevelType w:val="multilevel"/>
    <w:tmpl w:val="A01A9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5D0068"/>
    <w:multiLevelType w:val="multilevel"/>
    <w:tmpl w:val="AB740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290AF4"/>
    <w:multiLevelType w:val="multilevel"/>
    <w:tmpl w:val="E69CA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A83BC7"/>
    <w:multiLevelType w:val="multilevel"/>
    <w:tmpl w:val="E6725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9F135D0"/>
    <w:multiLevelType w:val="multilevel"/>
    <w:tmpl w:val="675C9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382BE1"/>
    <w:multiLevelType w:val="multilevel"/>
    <w:tmpl w:val="24E26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1B34BF"/>
    <w:multiLevelType w:val="multilevel"/>
    <w:tmpl w:val="6F963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7B1147"/>
    <w:multiLevelType w:val="multilevel"/>
    <w:tmpl w:val="275C3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481C7A"/>
    <w:multiLevelType w:val="multilevel"/>
    <w:tmpl w:val="65724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EB03207"/>
    <w:multiLevelType w:val="multilevel"/>
    <w:tmpl w:val="FF0C0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23C2E25"/>
    <w:multiLevelType w:val="multilevel"/>
    <w:tmpl w:val="DB362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8C0D47"/>
    <w:multiLevelType w:val="multilevel"/>
    <w:tmpl w:val="073CD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926794"/>
    <w:multiLevelType w:val="multilevel"/>
    <w:tmpl w:val="B5889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615303B"/>
    <w:multiLevelType w:val="multilevel"/>
    <w:tmpl w:val="1C820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72454D1"/>
    <w:multiLevelType w:val="multilevel"/>
    <w:tmpl w:val="3BCA3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80C1F49"/>
    <w:multiLevelType w:val="multilevel"/>
    <w:tmpl w:val="BC2A1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94E4D79"/>
    <w:multiLevelType w:val="multilevel"/>
    <w:tmpl w:val="A48AE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2814B1"/>
    <w:multiLevelType w:val="multilevel"/>
    <w:tmpl w:val="EBFE3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47E7988"/>
    <w:multiLevelType w:val="multilevel"/>
    <w:tmpl w:val="5EB85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5193577"/>
    <w:multiLevelType w:val="multilevel"/>
    <w:tmpl w:val="A5600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77A7A00"/>
    <w:multiLevelType w:val="multilevel"/>
    <w:tmpl w:val="23E69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1715FC"/>
    <w:multiLevelType w:val="multilevel"/>
    <w:tmpl w:val="1BA86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CBC34D7"/>
    <w:multiLevelType w:val="multilevel"/>
    <w:tmpl w:val="8F02C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CC50C5E"/>
    <w:multiLevelType w:val="multilevel"/>
    <w:tmpl w:val="3C48F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D3E2EE3"/>
    <w:multiLevelType w:val="multilevel"/>
    <w:tmpl w:val="113ED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D6E5B95"/>
    <w:multiLevelType w:val="multilevel"/>
    <w:tmpl w:val="4DDC5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DE425C2"/>
    <w:multiLevelType w:val="multilevel"/>
    <w:tmpl w:val="57607D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70233D41"/>
    <w:multiLevelType w:val="multilevel"/>
    <w:tmpl w:val="52D42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7CB72C1"/>
    <w:multiLevelType w:val="multilevel"/>
    <w:tmpl w:val="34FAB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B110832"/>
    <w:multiLevelType w:val="multilevel"/>
    <w:tmpl w:val="34E24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27"/>
  </w:num>
  <w:num w:numId="3">
    <w:abstractNumId w:val="21"/>
  </w:num>
  <w:num w:numId="4">
    <w:abstractNumId w:val="5"/>
  </w:num>
  <w:num w:numId="5">
    <w:abstractNumId w:val="31"/>
  </w:num>
  <w:num w:numId="6">
    <w:abstractNumId w:val="20"/>
  </w:num>
  <w:num w:numId="7">
    <w:abstractNumId w:val="14"/>
  </w:num>
  <w:num w:numId="8">
    <w:abstractNumId w:val="12"/>
  </w:num>
  <w:num w:numId="9">
    <w:abstractNumId w:val="35"/>
  </w:num>
  <w:num w:numId="10">
    <w:abstractNumId w:val="19"/>
  </w:num>
  <w:num w:numId="11">
    <w:abstractNumId w:val="34"/>
  </w:num>
  <w:num w:numId="12">
    <w:abstractNumId w:val="0"/>
  </w:num>
  <w:num w:numId="13">
    <w:abstractNumId w:val="3"/>
  </w:num>
  <w:num w:numId="14">
    <w:abstractNumId w:val="8"/>
  </w:num>
  <w:num w:numId="15">
    <w:abstractNumId w:val="1"/>
  </w:num>
  <w:num w:numId="16">
    <w:abstractNumId w:val="4"/>
  </w:num>
  <w:num w:numId="17">
    <w:abstractNumId w:val="28"/>
  </w:num>
  <w:num w:numId="18">
    <w:abstractNumId w:val="36"/>
  </w:num>
  <w:num w:numId="19">
    <w:abstractNumId w:val="13"/>
  </w:num>
  <w:num w:numId="20">
    <w:abstractNumId w:val="7"/>
  </w:num>
  <w:num w:numId="21">
    <w:abstractNumId w:val="6"/>
  </w:num>
  <w:num w:numId="22">
    <w:abstractNumId w:val="30"/>
  </w:num>
  <w:num w:numId="23">
    <w:abstractNumId w:val="10"/>
  </w:num>
  <w:num w:numId="24">
    <w:abstractNumId w:val="18"/>
  </w:num>
  <w:num w:numId="25">
    <w:abstractNumId w:val="15"/>
  </w:num>
  <w:num w:numId="26">
    <w:abstractNumId w:val="29"/>
  </w:num>
  <w:num w:numId="27">
    <w:abstractNumId w:val="37"/>
  </w:num>
  <w:num w:numId="28">
    <w:abstractNumId w:val="16"/>
  </w:num>
  <w:num w:numId="29">
    <w:abstractNumId w:val="9"/>
  </w:num>
  <w:num w:numId="30">
    <w:abstractNumId w:val="25"/>
  </w:num>
  <w:num w:numId="31">
    <w:abstractNumId w:val="2"/>
  </w:num>
  <w:num w:numId="32">
    <w:abstractNumId w:val="24"/>
  </w:num>
  <w:num w:numId="33">
    <w:abstractNumId w:val="23"/>
  </w:num>
  <w:num w:numId="34">
    <w:abstractNumId w:val="38"/>
  </w:num>
  <w:num w:numId="35">
    <w:abstractNumId w:val="32"/>
  </w:num>
  <w:num w:numId="36">
    <w:abstractNumId w:val="17"/>
  </w:num>
  <w:num w:numId="37">
    <w:abstractNumId w:val="33"/>
  </w:num>
  <w:num w:numId="38">
    <w:abstractNumId w:val="22"/>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45"/>
    <w:rsid w:val="000758B5"/>
    <w:rsid w:val="002D4145"/>
    <w:rsid w:val="00390AA6"/>
    <w:rsid w:val="003B3404"/>
    <w:rsid w:val="004F14FC"/>
    <w:rsid w:val="00C03E64"/>
    <w:rsid w:val="00E13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993B4"/>
  <w15:docId w15:val="{0219B2C9-FE29-4738-ADAD-B1076DE7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Theme="minorEastAsia" w:hAnsi="Helvetica Neue" w:cs="Helvetica Neue"/>
        <w:sz w:val="24"/>
        <w:szCs w:val="24"/>
        <w:lang w:val="zh-CN" w:eastAsia="zh-CN" w:bidi="ar-SA"/>
      </w:rPr>
    </w:rPrDefault>
    <w:pPrDefault>
      <w:pPr>
        <w:spacing w:before="240"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rFonts w:eastAsia="Helvetica Neue"/>
      <w:b/>
      <w:sz w:val="40"/>
      <w:szCs w:val="40"/>
    </w:rPr>
  </w:style>
  <w:style w:type="paragraph" w:styleId="2">
    <w:name w:val="heading 2"/>
    <w:basedOn w:val="a"/>
    <w:next w:val="a"/>
    <w:uiPriority w:val="9"/>
    <w:unhideWhenUsed/>
    <w:qFormat/>
    <w:pPr>
      <w:keepNext/>
      <w:keepLines/>
      <w:spacing w:before="360" w:after="80"/>
      <w:outlineLvl w:val="1"/>
    </w:pPr>
    <w:rPr>
      <w:rFonts w:eastAsia="Helvetica Neue"/>
      <w:b/>
      <w:sz w:val="34"/>
      <w:szCs w:val="34"/>
    </w:rPr>
  </w:style>
  <w:style w:type="paragraph" w:styleId="3">
    <w:name w:val="heading 3"/>
    <w:basedOn w:val="a"/>
    <w:next w:val="a"/>
    <w:uiPriority w:val="9"/>
    <w:unhideWhenUsed/>
    <w:qFormat/>
    <w:pPr>
      <w:keepNext/>
      <w:keepLines/>
      <w:spacing w:before="360" w:after="120"/>
      <w:outlineLvl w:val="2"/>
    </w:pPr>
    <w:rPr>
      <w:rFonts w:eastAsia="Helvetica Neue"/>
      <w:b/>
      <w:sz w:val="32"/>
      <w:szCs w:val="32"/>
    </w:r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after="80"/>
      <w:outlineLvl w:val="4"/>
    </w:pPr>
    <w:rPr>
      <w:color w:val="666666"/>
      <w:sz w:val="22"/>
      <w:szCs w:val="22"/>
    </w:rPr>
  </w:style>
  <w:style w:type="paragraph" w:styleId="6">
    <w:name w:val="heading 6"/>
    <w:basedOn w:val="a"/>
    <w:next w:val="a"/>
    <w:uiPriority w:val="9"/>
    <w:semiHidden/>
    <w:unhideWhenUsed/>
    <w:qFormat/>
    <w:pPr>
      <w:keepNext/>
      <w:keepLines/>
      <w:spacing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0" w:after="60"/>
    </w:pPr>
    <w:rPr>
      <w:sz w:val="52"/>
      <w:szCs w:val="52"/>
    </w:rPr>
  </w:style>
  <w:style w:type="paragraph" w:styleId="a4">
    <w:name w:val="Subtitle"/>
    <w:basedOn w:val="a"/>
    <w:next w:val="a"/>
    <w:uiPriority w:val="11"/>
    <w:qFormat/>
    <w:pPr>
      <w:keepNext/>
      <w:keepLines/>
      <w:spacing w:before="0" w:after="320"/>
    </w:pPr>
    <w:rPr>
      <w:rFonts w:ascii="Arial" w:eastAsia="Arial" w:hAnsi="Arial" w:cs="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批注文字 字符"/>
    <w:basedOn w:val="a0"/>
    <w:link w:val="a8"/>
    <w:uiPriority w:val="99"/>
    <w:semiHidden/>
  </w:style>
  <w:style w:type="character" w:styleId="aa">
    <w:name w:val="annotation reference"/>
    <w:basedOn w:val="a0"/>
    <w:uiPriority w:val="99"/>
    <w:semiHidden/>
    <w:unhideWhenUsed/>
    <w:rPr>
      <w:sz w:val="21"/>
      <w:szCs w:val="21"/>
    </w:rPr>
  </w:style>
  <w:style w:type="paragraph" w:styleId="ab">
    <w:name w:val="header"/>
    <w:basedOn w:val="a"/>
    <w:link w:val="ac"/>
    <w:uiPriority w:val="99"/>
    <w:unhideWhenUsed/>
    <w:rsid w:val="00C03E64"/>
    <w:pPr>
      <w:pBdr>
        <w:bottom w:val="single" w:sz="6" w:space="1" w:color="auto"/>
      </w:pBdr>
      <w:tabs>
        <w:tab w:val="center" w:pos="4153"/>
        <w:tab w:val="right" w:pos="8306"/>
      </w:tabs>
      <w:snapToGrid w:val="0"/>
      <w:spacing w:line="240" w:lineRule="auto"/>
      <w:jc w:val="center"/>
    </w:pPr>
    <w:rPr>
      <w:sz w:val="18"/>
      <w:szCs w:val="18"/>
    </w:rPr>
  </w:style>
  <w:style w:type="character" w:customStyle="1" w:styleId="ac">
    <w:name w:val="页眉 字符"/>
    <w:basedOn w:val="a0"/>
    <w:link w:val="ab"/>
    <w:uiPriority w:val="99"/>
    <w:rsid w:val="00C03E64"/>
    <w:rPr>
      <w:sz w:val="18"/>
      <w:szCs w:val="18"/>
    </w:rPr>
  </w:style>
  <w:style w:type="paragraph" w:styleId="ad">
    <w:name w:val="footer"/>
    <w:basedOn w:val="a"/>
    <w:link w:val="ae"/>
    <w:uiPriority w:val="99"/>
    <w:unhideWhenUsed/>
    <w:rsid w:val="00C03E64"/>
    <w:pPr>
      <w:tabs>
        <w:tab w:val="center" w:pos="4153"/>
        <w:tab w:val="right" w:pos="8306"/>
      </w:tabs>
      <w:snapToGrid w:val="0"/>
      <w:spacing w:line="240" w:lineRule="auto"/>
    </w:pPr>
    <w:rPr>
      <w:sz w:val="18"/>
      <w:szCs w:val="18"/>
    </w:rPr>
  </w:style>
  <w:style w:type="character" w:customStyle="1" w:styleId="ae">
    <w:name w:val="页脚 字符"/>
    <w:basedOn w:val="a0"/>
    <w:link w:val="ad"/>
    <w:uiPriority w:val="99"/>
    <w:rsid w:val="00C03E64"/>
    <w:rPr>
      <w:sz w:val="18"/>
      <w:szCs w:val="18"/>
    </w:rPr>
  </w:style>
  <w:style w:type="paragraph" w:styleId="TOC1">
    <w:name w:val="toc 1"/>
    <w:basedOn w:val="a"/>
    <w:next w:val="a"/>
    <w:autoRedefine/>
    <w:uiPriority w:val="39"/>
    <w:unhideWhenUsed/>
    <w:rsid w:val="00390AA6"/>
  </w:style>
  <w:style w:type="paragraph" w:styleId="TOC2">
    <w:name w:val="toc 2"/>
    <w:basedOn w:val="a"/>
    <w:next w:val="a"/>
    <w:autoRedefine/>
    <w:uiPriority w:val="39"/>
    <w:unhideWhenUsed/>
    <w:rsid w:val="00390AA6"/>
    <w:pPr>
      <w:ind w:leftChars="200" w:left="420"/>
    </w:pPr>
  </w:style>
  <w:style w:type="paragraph" w:styleId="TOC3">
    <w:name w:val="toc 3"/>
    <w:basedOn w:val="a"/>
    <w:next w:val="a"/>
    <w:autoRedefine/>
    <w:uiPriority w:val="39"/>
    <w:unhideWhenUsed/>
    <w:rsid w:val="00390AA6"/>
    <w:pPr>
      <w:ind w:leftChars="400" w:left="840"/>
    </w:pPr>
  </w:style>
  <w:style w:type="character" w:styleId="af">
    <w:name w:val="Hyperlink"/>
    <w:basedOn w:val="a0"/>
    <w:uiPriority w:val="99"/>
    <w:unhideWhenUsed/>
    <w:rsid w:val="00390A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pingcap.com/docs-cn/sql/connection-and-APIs/" TargetMode="External"/><Relationship Id="rId18" Type="http://schemas.openxmlformats.org/officeDocument/2006/relationships/hyperlink" Target="https://docs.pingcap.com/zh/tidb/stable/dashboard-key-visualizer" TargetMode="External"/><Relationship Id="rId3" Type="http://schemas.openxmlformats.org/officeDocument/2006/relationships/settings" Target="settings.xml"/><Relationship Id="rId21" Type="http://schemas.openxmlformats.org/officeDocument/2006/relationships/hyperlink" Target="https://docs.pingcap.com/zh/tidb/stable/sql-statement-create-sequence" TargetMode="External"/><Relationship Id="rId7" Type="http://schemas.openxmlformats.org/officeDocument/2006/relationships/image" Target="media/image1.jpg"/><Relationship Id="rId12" Type="http://schemas.openxmlformats.org/officeDocument/2006/relationships/hyperlink" Target="https://pingcap.com/docs-cn/stable/reference/garbage-collection/overview/" TargetMode="External"/><Relationship Id="rId17" Type="http://schemas.openxmlformats.org/officeDocument/2006/relationships/hyperlink" Target="https://dev.mysql.com/doc/connector-j/5.1/en/connector-j-reference-configuration-properties.html" TargetMode="External"/><Relationship Id="rId2" Type="http://schemas.openxmlformats.org/officeDocument/2006/relationships/styles" Target="styles.xml"/><Relationship Id="rId16" Type="http://schemas.openxmlformats.org/officeDocument/2006/relationships/hyperlink" Target="https://dev.mysql.com/doc/connector-j/5.1/en/connector-j-reference-configuration-properties.html" TargetMode="External"/><Relationship Id="rId20" Type="http://schemas.openxmlformats.org/officeDocument/2006/relationships/hyperlink" Target="https://docs.pingcap.com/tidb/stable/partitioned-tabl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ngcap.com/docs-cn/stable/reference/garbage-collection/overview/" TargetMode="External"/><Relationship Id="rId5" Type="http://schemas.openxmlformats.org/officeDocument/2006/relationships/footnotes" Target="footnotes.xml"/><Relationship Id="rId15" Type="http://schemas.openxmlformats.org/officeDocument/2006/relationships/hyperlink" Target="https://dev.mysql.com/get/Downloads/Connector-J/mysql-connector-java-5.1.36.tar.gz"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cs.pingcap.com/zh/tidb/stable/partitioned-tabl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ev.mysql.com/get/Downloads/Connector-J/mysql-connector-java-5.1.36.tar.gz"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6873</Words>
  <Characters>39180</Characters>
  <Application>Microsoft Office Word</Application>
  <DocSecurity>0</DocSecurity>
  <Lines>326</Lines>
  <Paragraphs>91</Paragraphs>
  <ScaleCrop>false</ScaleCrop>
  <Company/>
  <LinksUpToDate>false</LinksUpToDate>
  <CharactersWithSpaces>45962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5</cp:revision>
  <dcterms:created xsi:type="dcterms:W3CDTF">2022-03-16T06:11:00Z</dcterms:created>
  <dcterms:modified xsi:type="dcterms:W3CDTF">2022-03-16T06:17:00Z</dcterms:modified>
</cp:coreProperties>
</file>