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fhjmvqg34tpo" w:id="0"/>
      <w:bookmarkEnd w:id="0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Unsafe recover 脚本使用说明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脚本目的是在多数派中心 A 挂掉后，在备中心 B 使用该脚本可以将备中心以单副本的方式拉起来对外提供服务。</w:t>
      </w:r>
    </w:p>
    <w:p w:rsidR="00000000" w:rsidDel="00000000" w:rsidP="00000000" w:rsidRDefault="00000000" w:rsidRPr="00000000" w14:paraId="00000004">
      <w:pPr>
        <w:pStyle w:val="Heading1"/>
        <w:rPr/>
      </w:pPr>
      <w:bookmarkStart w:colFirst="0" w:colLast="0" w:name="_kzfu55f7hh8n" w:id="1"/>
      <w:bookmarkEnd w:id="1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准备条件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将 tiup 安装到 A B 两个中心，并且将 .tiup 目录下的集群信息同步到 B 中心。A B 中心的中控机都需要做免密互信。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备中心 B  ，修改集群的 meta 文件，将主中心 A 的所有节点全部删掉。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1765300"/>
            <wp:effectExtent b="0" l="0" r="0" t="0"/>
            <wp:docPr id="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765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</w:t>
        <w:tab/>
        <w:tab/>
        <w:tab/>
        <w:tab/>
        <w:tab/>
        <w:tab/>
        <w:t xml:space="preserve">主集群拓扑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5731200" cy="1206500"/>
            <wp:effectExtent b="0" l="0" r="0" t="0"/>
            <wp:docPr id="1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06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720" w:firstLine="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ab/>
        <w:tab/>
        <w:tab/>
        <w:tab/>
        <w:tab/>
        <w:t xml:space="preserve">备中心拓扑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查出所有 tikv store id 信息，确认</w:t>
      </w:r>
    </w:p>
    <w:p w:rsidR="00000000" w:rsidDel="00000000" w:rsidP="00000000" w:rsidRDefault="00000000" w:rsidRPr="00000000" w14:paraId="0000000C">
      <w:pPr>
        <w:ind w:firstLine="720"/>
        <w:rPr/>
      </w:pPr>
      <w:r w:rsidDel="00000000" w:rsidR="00000000" w:rsidRPr="00000000">
        <w:rPr/>
        <w:drawing>
          <wp:inline distB="114300" distT="114300" distL="114300" distR="114300">
            <wp:extent cx="5731200" cy="1689100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89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3600"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图例中 89 91 是主中心 IP</w:t>
      </w: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color w:val="ff0000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ff0000"/>
          <w:rtl w:val="0"/>
        </w:rPr>
        <w:t xml:space="preserve">            后续可以用脚本 动态获取 store id 此处不处理。</w:t>
      </w:r>
    </w:p>
    <w:p w:rsidR="00000000" w:rsidDel="00000000" w:rsidP="00000000" w:rsidRDefault="00000000" w:rsidRPr="00000000" w14:paraId="0000000F">
      <w:pPr>
        <w:pStyle w:val="Heading1"/>
        <w:rPr/>
      </w:pPr>
      <w:bookmarkStart w:colFirst="0" w:colLast="0" w:name="_ok02w9hd4wu2" w:id="2"/>
      <w:bookmarkEnd w:id="2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运行条件</w:t>
      </w:r>
    </w:p>
    <w:p w:rsidR="00000000" w:rsidDel="00000000" w:rsidP="00000000" w:rsidRDefault="00000000" w:rsidRPr="00000000" w14:paraId="00000010">
      <w:pPr>
        <w:ind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主中心全部宕机，不可恢复，需要拉起备中心进行业务服务 。</w:t>
      </w:r>
    </w:p>
    <w:p w:rsidR="00000000" w:rsidDel="00000000" w:rsidP="00000000" w:rsidRDefault="00000000" w:rsidRPr="00000000" w14:paraId="00000011">
      <w:pPr>
        <w:ind w:firstLine="720"/>
        <w:rPr/>
      </w:pPr>
      <w:r w:rsidDel="00000000" w:rsidR="00000000" w:rsidRPr="00000000">
        <w:rPr/>
        <w:drawing>
          <wp:inline distB="114300" distT="114300" distL="114300" distR="114300">
            <wp:extent cx="5731200" cy="1282700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282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ab/>
        <w:tab/>
        <w:tab/>
        <w:tab/>
        <w:tab/>
        <w:tab/>
        <w:tab/>
        <w:t xml:space="preserve">备中心状态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bookmarkStart w:colFirst="0" w:colLast="0" w:name="_aomyjx8m4k1c" w:id="3"/>
      <w:bookmarkEnd w:id="3"/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脚本运行说明：</w:t>
      </w:r>
    </w:p>
    <w:p w:rsidR="00000000" w:rsidDel="00000000" w:rsidP="00000000" w:rsidRDefault="00000000" w:rsidRPr="00000000" w14:paraId="00000014">
      <w:pPr>
        <w:ind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在备中心 B 的中控机上运行 unsafe_recover.sh 脚本。</w:t>
      </w:r>
    </w:p>
    <w:p w:rsidR="00000000" w:rsidDel="00000000" w:rsidP="00000000" w:rsidRDefault="00000000" w:rsidRPr="00000000" w14:paraId="00000015">
      <w:pPr>
        <w:ind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脚本配置参数：</w:t>
      </w:r>
    </w:p>
    <w:p w:rsidR="00000000" w:rsidDel="00000000" w:rsidP="00000000" w:rsidRDefault="00000000" w:rsidRPr="00000000" w14:paraId="00000016">
      <w:pPr>
        <w:ind w:firstLine="720"/>
        <w:rPr/>
      </w:pPr>
      <w:r w:rsidDel="00000000" w:rsidR="00000000" w:rsidRPr="00000000">
        <w:rPr/>
        <w:drawing>
          <wp:inline distB="114300" distT="114300" distL="114300" distR="114300">
            <wp:extent cx="5731200" cy="1638300"/>
            <wp:effectExtent b="0" l="0" r="0" t="0"/>
            <wp:docPr id="2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38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需要手动填写的只有：</w:t>
      </w:r>
    </w:p>
    <w:p w:rsidR="00000000" w:rsidDel="00000000" w:rsidP="00000000" w:rsidRDefault="00000000" w:rsidRPr="00000000" w14:paraId="00000018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cluster name 集群名称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Store_id  主中心的 tikv store id 列表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tikv_ctl_dir 指定 tikv ctl 工具位置</w:t>
      </w:r>
    </w:p>
    <w:p w:rsidR="00000000" w:rsidDel="00000000" w:rsidP="00000000" w:rsidRDefault="00000000" w:rsidRPr="00000000" w14:paraId="0000001B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firstLine="720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运行样例    sh unsafe_recover.sh </w:t>
      </w:r>
    </w:p>
    <w:p w:rsidR="00000000" w:rsidDel="00000000" w:rsidP="00000000" w:rsidRDefault="00000000" w:rsidRPr="00000000" w14:paraId="0000001E">
      <w:pPr>
        <w:ind w:firstLine="72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zh_C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5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